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738A" w14:textId="77777777" w:rsidR="008A5A6C" w:rsidRPr="00A640CD" w:rsidRDefault="00B81C9B"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w:t>
      </w:r>
    </w:p>
    <w:p w14:paraId="47793D4A" w14:textId="77777777" w:rsidR="008A5A6C" w:rsidRDefault="008A5A6C" w:rsidP="008A5A6C"/>
    <w:p w14:paraId="113116A7" w14:textId="77777777" w:rsidR="00D72E76" w:rsidRDefault="00D72E76" w:rsidP="008A5A6C"/>
    <w:p w14:paraId="233EC52F" w14:textId="56F3F663" w:rsidR="0028719F" w:rsidRPr="00107C7A" w:rsidRDefault="0035560F" w:rsidP="008A5A6C">
      <w:pPr>
        <w:rPr>
          <w:rFonts w:asciiTheme="minorHAnsi" w:hAnsiTheme="minorHAnsi" w:cstheme="minorHAnsi"/>
        </w:rPr>
      </w:pPr>
      <w:r>
        <w:rPr>
          <w:rFonts w:asciiTheme="minorHAnsi" w:hAnsiTheme="minorHAnsi" w:cstheme="minorHAnsi"/>
        </w:rPr>
        <w:t>Now let’s take a cursory look at how disorder affects the excitations of a superconductor. We’ll start with the mean field Hamiltonian</w:t>
      </w:r>
      <w:r w:rsidR="00DB5D46">
        <w:rPr>
          <w:rFonts w:asciiTheme="minorHAnsi" w:hAnsiTheme="minorHAnsi" w:cstheme="minorHAnsi"/>
        </w:rPr>
        <w:t>,</w:t>
      </w:r>
      <w:r w:rsidR="00F020F9">
        <w:rPr>
          <w:rFonts w:asciiTheme="minorHAnsi" w:hAnsiTheme="minorHAnsi" w:cstheme="minorHAnsi"/>
        </w:rPr>
        <w:t xml:space="preserve"> basically same as the last H, but now we’ll employ MFT from the beginning.  So,</w:t>
      </w:r>
    </w:p>
    <w:p w14:paraId="3A1F5E9C" w14:textId="55B2A92D" w:rsidR="00146881" w:rsidRDefault="002A13BC" w:rsidP="007F6804">
      <w:pPr>
        <w:rPr>
          <w:rFonts w:ascii="Calibri" w:hAnsi="Calibri" w:cs="Calibri"/>
        </w:rPr>
      </w:pPr>
      <w:r>
        <w:rPr>
          <w:rFonts w:ascii="Calibri" w:hAnsi="Calibri" w:cs="Calibri"/>
        </w:rPr>
        <w:t xml:space="preserve"> </w:t>
      </w:r>
    </w:p>
    <w:p w14:paraId="5DE91C2A" w14:textId="1EDE6746" w:rsidR="002200C3" w:rsidRDefault="002C79BE" w:rsidP="007F6804">
      <w:r w:rsidRPr="00DB5D46">
        <w:rPr>
          <w:position w:val="-28"/>
        </w:rPr>
        <w:object w:dxaOrig="4280" w:dyaOrig="540" w14:anchorId="32F19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55pt;height:26.75pt" o:ole="">
            <v:imagedata r:id="rId5" o:title=""/>
          </v:shape>
          <o:OLEObject Type="Embed" ProgID="Equation.DSMT4" ShapeID="_x0000_i1025" DrawAspect="Content" ObjectID="_1710441953" r:id="rId6"/>
        </w:object>
      </w:r>
    </w:p>
    <w:p w14:paraId="16C2F3BE" w14:textId="500D80C3" w:rsidR="0035560F" w:rsidRPr="0035560F" w:rsidRDefault="0035560F" w:rsidP="007F6804">
      <w:pPr>
        <w:rPr>
          <w:rFonts w:asciiTheme="minorHAnsi" w:hAnsiTheme="minorHAnsi" w:cstheme="minorHAnsi"/>
        </w:rPr>
      </w:pPr>
    </w:p>
    <w:p w14:paraId="31119048" w14:textId="6F680E09" w:rsidR="0035560F" w:rsidRPr="0035560F" w:rsidRDefault="0035560F" w:rsidP="007F6804">
      <w:pPr>
        <w:rPr>
          <w:rFonts w:asciiTheme="minorHAnsi" w:hAnsiTheme="minorHAnsi" w:cstheme="minorHAnsi"/>
        </w:rPr>
      </w:pPr>
      <w:r w:rsidRPr="0035560F">
        <w:rPr>
          <w:rFonts w:asciiTheme="minorHAnsi" w:hAnsiTheme="minorHAnsi" w:cstheme="minorHAnsi"/>
        </w:rPr>
        <w:t>where,</w:t>
      </w:r>
      <w:r w:rsidR="00D0147C">
        <w:rPr>
          <w:rFonts w:asciiTheme="minorHAnsi" w:hAnsiTheme="minorHAnsi" w:cstheme="minorHAnsi"/>
        </w:rPr>
        <w:t xml:space="preserve"> </w:t>
      </w:r>
    </w:p>
    <w:p w14:paraId="06520E6D" w14:textId="0106E65A" w:rsidR="002200C3" w:rsidRDefault="002200C3" w:rsidP="007F6804">
      <w:pPr>
        <w:rPr>
          <w:rFonts w:asciiTheme="minorHAnsi" w:hAnsiTheme="minorHAnsi" w:cstheme="minorHAnsi"/>
        </w:rPr>
      </w:pPr>
    </w:p>
    <w:p w14:paraId="00BFB316" w14:textId="3D4BB1B7" w:rsidR="0035560F" w:rsidRPr="0035560F" w:rsidRDefault="00B42A39" w:rsidP="007F6804">
      <w:pPr>
        <w:rPr>
          <w:rFonts w:asciiTheme="minorHAnsi" w:hAnsiTheme="minorHAnsi" w:cstheme="minorHAnsi"/>
        </w:rPr>
      </w:pPr>
      <w:r w:rsidRPr="00DB5D46">
        <w:rPr>
          <w:position w:val="-34"/>
        </w:rPr>
        <w:object w:dxaOrig="8980" w:dyaOrig="800" w14:anchorId="53A61819">
          <v:shape id="_x0000_i1066" type="#_x0000_t75" style="width:421.1pt;height:39.25pt" o:ole="">
            <v:imagedata r:id="rId7" o:title=""/>
          </v:shape>
          <o:OLEObject Type="Embed" ProgID="Equation.DSMT4" ShapeID="_x0000_i1066" DrawAspect="Content" ObjectID="_1710441954" r:id="rId8"/>
        </w:object>
      </w:r>
    </w:p>
    <w:p w14:paraId="3ED2034D" w14:textId="09C3D299" w:rsidR="002200C3" w:rsidRDefault="002200C3" w:rsidP="007F6804">
      <w:pPr>
        <w:rPr>
          <w:rFonts w:asciiTheme="minorHAnsi" w:hAnsiTheme="minorHAnsi" w:cstheme="minorHAnsi"/>
        </w:rPr>
      </w:pPr>
    </w:p>
    <w:p w14:paraId="0322BC74" w14:textId="047F0917" w:rsidR="00DB5D46" w:rsidRDefault="00DB5D46" w:rsidP="007F6804">
      <w:pPr>
        <w:rPr>
          <w:rFonts w:asciiTheme="minorHAnsi" w:hAnsiTheme="minorHAnsi" w:cstheme="minorHAnsi"/>
        </w:rPr>
      </w:pPr>
      <w:r>
        <w:rPr>
          <w:rFonts w:asciiTheme="minorHAnsi" w:hAnsiTheme="minorHAnsi" w:cstheme="minorHAnsi"/>
        </w:rPr>
        <w:t>and add disorder to it,</w:t>
      </w:r>
    </w:p>
    <w:p w14:paraId="188C5FE5" w14:textId="77777777" w:rsidR="00DB5D46" w:rsidRDefault="00DB5D46" w:rsidP="007F6804">
      <w:pPr>
        <w:rPr>
          <w:rFonts w:asciiTheme="minorHAnsi" w:hAnsiTheme="minorHAnsi" w:cstheme="minorHAnsi"/>
        </w:rPr>
      </w:pPr>
    </w:p>
    <w:p w14:paraId="338FB307" w14:textId="3544BF17" w:rsidR="00DB5D46" w:rsidRDefault="00250585" w:rsidP="007F6804">
      <w:pPr>
        <w:rPr>
          <w:rFonts w:asciiTheme="minorHAnsi" w:hAnsiTheme="minorHAnsi" w:cstheme="minorHAnsi"/>
        </w:rPr>
      </w:pPr>
      <w:r w:rsidRPr="002200C3">
        <w:rPr>
          <w:position w:val="-30"/>
        </w:rPr>
        <w:object w:dxaOrig="7080" w:dyaOrig="680" w14:anchorId="2C1276AE">
          <v:shape id="_x0000_i1027" type="#_x0000_t75" style="width:322.9pt;height:34.35pt" o:ole="" filled="t" fillcolor="#cfc">
            <v:imagedata r:id="rId9" o:title=""/>
          </v:shape>
          <o:OLEObject Type="Embed" ProgID="Equation.DSMT4" ShapeID="_x0000_i1027" DrawAspect="Content" ObjectID="_1710441955" r:id="rId10"/>
        </w:object>
      </w:r>
    </w:p>
    <w:p w14:paraId="40B64B13" w14:textId="77777777" w:rsidR="00DB5D46" w:rsidRDefault="00DB5D46" w:rsidP="007F6804"/>
    <w:p w14:paraId="1F5865B9" w14:textId="4A55A936" w:rsidR="00DB5D46" w:rsidRDefault="00DB5D46" w:rsidP="007F6804">
      <w:pPr>
        <w:rPr>
          <w:rFonts w:asciiTheme="minorHAnsi" w:hAnsiTheme="minorHAnsi" w:cstheme="minorHAnsi"/>
        </w:rPr>
      </w:pPr>
      <w:r>
        <w:rPr>
          <w:rFonts w:asciiTheme="minorHAnsi" w:hAnsiTheme="minorHAnsi" w:cstheme="minorHAnsi"/>
        </w:rPr>
        <w:t>where, as we’ll recall from the Metals/Electrons/Impurities file,</w:t>
      </w:r>
    </w:p>
    <w:p w14:paraId="385ED246" w14:textId="77777777" w:rsidR="00DB5D46" w:rsidRPr="00DB5D46" w:rsidRDefault="00DB5D46" w:rsidP="007F6804">
      <w:pPr>
        <w:rPr>
          <w:rFonts w:asciiTheme="minorHAnsi" w:hAnsiTheme="minorHAnsi" w:cstheme="minorHAnsi"/>
        </w:rPr>
      </w:pPr>
    </w:p>
    <w:p w14:paraId="1C4FBC6B" w14:textId="544FAAE6" w:rsidR="00DB5D46" w:rsidRDefault="008750B1" w:rsidP="007F6804">
      <w:pPr>
        <w:rPr>
          <w:rFonts w:asciiTheme="minorHAnsi" w:hAnsiTheme="minorHAnsi" w:cstheme="minorHAnsi"/>
        </w:rPr>
      </w:pPr>
      <w:r w:rsidRPr="00F020F9">
        <w:rPr>
          <w:position w:val="-28"/>
        </w:rPr>
        <w:object w:dxaOrig="4800" w:dyaOrig="680" w14:anchorId="39FC15AF">
          <v:shape id="_x0000_i1028" type="#_x0000_t75" style="width:229.1pt;height:34.35pt" o:ole="">
            <v:imagedata r:id="rId11" o:title=""/>
          </v:shape>
          <o:OLEObject Type="Embed" ProgID="Equation.DSMT4" ShapeID="_x0000_i1028" DrawAspect="Content" ObjectID="_1710441956" r:id="rId12"/>
        </w:object>
      </w:r>
    </w:p>
    <w:p w14:paraId="1AE7EE04" w14:textId="77777777" w:rsidR="00DB5D46" w:rsidRDefault="00DB5D46" w:rsidP="007F6804">
      <w:pPr>
        <w:rPr>
          <w:rFonts w:asciiTheme="minorHAnsi" w:hAnsiTheme="minorHAnsi" w:cstheme="minorHAnsi"/>
        </w:rPr>
      </w:pPr>
    </w:p>
    <w:p w14:paraId="4A843C79" w14:textId="43F959A9" w:rsidR="00473766" w:rsidRDefault="00473766" w:rsidP="007F6804">
      <w:pPr>
        <w:rPr>
          <w:rFonts w:asciiTheme="minorHAnsi" w:hAnsiTheme="minorHAnsi" w:cstheme="minorHAnsi"/>
        </w:rPr>
      </w:pPr>
      <w:r>
        <w:rPr>
          <w:rFonts w:asciiTheme="minorHAnsi" w:hAnsiTheme="minorHAnsi" w:cstheme="minorHAnsi"/>
        </w:rPr>
        <w:t>Though the Hamiltonian is technically solvable exactly since it’s bilinear, the disorder average we have to take makes that unfeasible.  So we’ll attempt a perturbative expansion of the single particle GF</w:t>
      </w:r>
      <w:r w:rsidR="00DB5D46">
        <w:rPr>
          <w:rFonts w:asciiTheme="minorHAnsi" w:hAnsiTheme="minorHAnsi" w:cstheme="minorHAnsi"/>
        </w:rPr>
        <w:t>.</w:t>
      </w:r>
    </w:p>
    <w:p w14:paraId="489B1803" w14:textId="0EF460DB" w:rsidR="00473766" w:rsidRDefault="00473766" w:rsidP="007F6804">
      <w:pPr>
        <w:rPr>
          <w:rFonts w:asciiTheme="minorHAnsi" w:hAnsiTheme="minorHAnsi" w:cstheme="minorHAnsi"/>
        </w:rPr>
      </w:pPr>
    </w:p>
    <w:p w14:paraId="2483F7D6" w14:textId="77777777" w:rsidR="00CE6B77" w:rsidRPr="00CE6B77" w:rsidRDefault="00CE6B77" w:rsidP="00CE6B77">
      <w:pPr>
        <w:rPr>
          <w:rFonts w:asciiTheme="minorHAnsi" w:hAnsiTheme="minorHAnsi" w:cstheme="minorHAnsi"/>
          <w:b/>
          <w:sz w:val="28"/>
          <w:szCs w:val="28"/>
        </w:rPr>
      </w:pPr>
      <w:r w:rsidRPr="00CE6B77">
        <w:rPr>
          <w:rFonts w:asciiTheme="minorHAnsi" w:hAnsiTheme="minorHAnsi" w:cstheme="minorHAnsi"/>
          <w:b/>
          <w:sz w:val="28"/>
          <w:szCs w:val="28"/>
        </w:rPr>
        <w:t>Nambu Formalism</w:t>
      </w:r>
    </w:p>
    <w:p w14:paraId="75C7810A" w14:textId="77777777" w:rsidR="00CE6B77" w:rsidRDefault="00CE6B77" w:rsidP="00CE6B77">
      <w:pPr>
        <w:rPr>
          <w:rFonts w:asciiTheme="minorHAnsi" w:hAnsiTheme="minorHAnsi" w:cstheme="minorHAnsi"/>
        </w:rPr>
      </w:pPr>
      <w:r>
        <w:rPr>
          <w:rFonts w:asciiTheme="minorHAnsi" w:hAnsiTheme="minorHAnsi" w:cstheme="minorHAnsi"/>
        </w:rPr>
        <w:t>So we can group these GF’s into a matrix form that proves convenient for some calculations we’ll do later.  We define:</w:t>
      </w:r>
    </w:p>
    <w:p w14:paraId="01AE5499" w14:textId="77777777" w:rsidR="00CE6B77" w:rsidRDefault="00CE6B77" w:rsidP="00CE6B77">
      <w:pPr>
        <w:rPr>
          <w:rFonts w:asciiTheme="minorHAnsi" w:hAnsiTheme="minorHAnsi" w:cstheme="minorHAnsi"/>
        </w:rPr>
      </w:pPr>
    </w:p>
    <w:p w14:paraId="17F01DB8" w14:textId="77777777" w:rsidR="00CE6B77" w:rsidRDefault="00CE6B77" w:rsidP="00CE6B77">
      <w:pPr>
        <w:rPr>
          <w:rFonts w:asciiTheme="minorHAnsi" w:hAnsiTheme="minorHAnsi" w:cstheme="minorHAnsi"/>
        </w:rPr>
      </w:pPr>
      <w:r w:rsidRPr="008D10F2">
        <w:rPr>
          <w:rFonts w:asciiTheme="minorHAnsi" w:hAnsiTheme="minorHAnsi" w:cstheme="minorHAnsi"/>
          <w:position w:val="-32"/>
        </w:rPr>
        <w:object w:dxaOrig="3680" w:dyaOrig="760" w14:anchorId="3C86CF73">
          <v:shape id="_x0000_i1029" type="#_x0000_t75" style="width:186pt;height:36pt" o:ole="">
            <v:imagedata r:id="rId13" o:title=""/>
          </v:shape>
          <o:OLEObject Type="Embed" ProgID="Equation.DSMT4" ShapeID="_x0000_i1029" DrawAspect="Content" ObjectID="_1710441957" r:id="rId14"/>
        </w:object>
      </w:r>
    </w:p>
    <w:p w14:paraId="71B0CECB" w14:textId="77777777" w:rsidR="00CE6B77" w:rsidRDefault="00CE6B77" w:rsidP="00CE6B77">
      <w:pPr>
        <w:rPr>
          <w:rFonts w:asciiTheme="minorHAnsi" w:hAnsiTheme="minorHAnsi" w:cstheme="minorHAnsi"/>
        </w:rPr>
      </w:pPr>
    </w:p>
    <w:p w14:paraId="26FA465F" w14:textId="77777777" w:rsidR="00CE6B77" w:rsidRPr="00AC7F6F" w:rsidRDefault="00CE6B77" w:rsidP="00CE6B77">
      <w:pPr>
        <w:rPr>
          <w:rFonts w:asciiTheme="minorHAnsi" w:hAnsiTheme="minorHAnsi" w:cstheme="minorHAnsi"/>
        </w:rPr>
      </w:pPr>
      <w:r>
        <w:rPr>
          <w:rFonts w:asciiTheme="minorHAnsi" w:hAnsiTheme="minorHAnsi" w:cstheme="minorHAnsi"/>
        </w:rPr>
        <w:t xml:space="preserve">(k is a vector too, but whatever).  Note </w:t>
      </w:r>
      <w:r>
        <w:rPr>
          <w:rFonts w:ascii="Calibri" w:hAnsi="Calibri" w:cs="Calibri"/>
        </w:rPr>
        <w:t>each component of α destroys eliminates net momentum k, and eliminates net up spin angular momentum.  Each component of α</w:t>
      </w:r>
      <w:r>
        <w:rPr>
          <w:rFonts w:ascii="Calibri" w:hAnsi="Calibri" w:cs="Calibri"/>
          <w:vertAlign w:val="superscript"/>
        </w:rPr>
        <w:t>†</w:t>
      </w:r>
      <w:r>
        <w:rPr>
          <w:rFonts w:ascii="Calibri" w:hAnsi="Calibri" w:cs="Calibri"/>
        </w:rPr>
        <w:t xml:space="preserve"> adds net momentum k, and adds net up spin angular momentum.   Plus, these operators form the basis of the γ</w:t>
      </w:r>
      <w:r>
        <w:rPr>
          <w:rFonts w:ascii="Calibri" w:hAnsi="Calibri" w:cs="Calibri"/>
          <w:vertAlign w:val="subscript"/>
        </w:rPr>
        <w:t>k</w:t>
      </w:r>
      <w:r>
        <w:rPr>
          <w:rFonts w:ascii="Calibri" w:hAnsi="Calibri" w:cs="Calibri"/>
        </w:rPr>
        <w:t xml:space="preserve"> and γ</w:t>
      </w:r>
      <w:r>
        <w:rPr>
          <w:rFonts w:ascii="Calibri" w:hAnsi="Calibri" w:cs="Calibri"/>
          <w:vertAlign w:val="subscript"/>
        </w:rPr>
        <w:t>k</w:t>
      </w:r>
      <w:r>
        <w:rPr>
          <w:rFonts w:ascii="Calibri" w:hAnsi="Calibri" w:cs="Calibri"/>
          <w:vertAlign w:val="superscript"/>
        </w:rPr>
        <w:t>†</w:t>
      </w:r>
      <w:r>
        <w:rPr>
          <w:rFonts w:ascii="Calibri" w:hAnsi="Calibri" w:cs="Calibri"/>
        </w:rPr>
        <w:t xml:space="preserve"> operators we discussed in the Excitations files.  But α</w:t>
      </w:r>
      <w:r>
        <w:rPr>
          <w:rFonts w:ascii="Calibri" w:hAnsi="Calibri" w:cs="Calibri"/>
          <w:vertAlign w:val="subscript"/>
        </w:rPr>
        <w:t>k</w:t>
      </w:r>
      <w:r>
        <w:rPr>
          <w:rFonts w:ascii="Calibri" w:hAnsi="Calibri" w:cs="Calibri"/>
        </w:rPr>
        <w:t xml:space="preserve">, </w:t>
      </w:r>
      <w:r>
        <w:rPr>
          <w:rFonts w:ascii="Calibri" w:hAnsi="Calibri" w:cs="Calibri"/>
        </w:rPr>
        <w:lastRenderedPageBreak/>
        <w:t>α</w:t>
      </w:r>
      <w:r>
        <w:rPr>
          <w:rFonts w:ascii="Calibri" w:hAnsi="Calibri" w:cs="Calibri"/>
          <w:vertAlign w:val="subscript"/>
        </w:rPr>
        <w:t>k</w:t>
      </w:r>
      <w:r>
        <w:rPr>
          <w:rFonts w:ascii="Calibri" w:hAnsi="Calibri" w:cs="Calibri"/>
          <w:vertAlign w:val="superscript"/>
        </w:rPr>
        <w:t>†</w:t>
      </w:r>
      <w:r>
        <w:rPr>
          <w:rFonts w:ascii="Calibri" w:hAnsi="Calibri" w:cs="Calibri"/>
        </w:rPr>
        <w:t xml:space="preserve"> comprise different linear combinations of those operators than the γ</w:t>
      </w:r>
      <w:r>
        <w:rPr>
          <w:rFonts w:ascii="Calibri" w:hAnsi="Calibri" w:cs="Calibri"/>
          <w:vertAlign w:val="subscript"/>
        </w:rPr>
        <w:t>k</w:t>
      </w:r>
      <w:r>
        <w:rPr>
          <w:rFonts w:ascii="Calibri" w:hAnsi="Calibri" w:cs="Calibri"/>
        </w:rPr>
        <w:t>, γ</w:t>
      </w:r>
      <w:r>
        <w:rPr>
          <w:rFonts w:ascii="Calibri" w:hAnsi="Calibri" w:cs="Calibri"/>
          <w:vertAlign w:val="subscript"/>
        </w:rPr>
        <w:t>k</w:t>
      </w:r>
      <w:r>
        <w:rPr>
          <w:rFonts w:ascii="Calibri" w:hAnsi="Calibri" w:cs="Calibri"/>
          <w:vertAlign w:val="superscript"/>
        </w:rPr>
        <w:t>†</w:t>
      </w:r>
      <w:r>
        <w:rPr>
          <w:rFonts w:ascii="Calibri" w:hAnsi="Calibri" w:cs="Calibri"/>
        </w:rPr>
        <w:t xml:space="preserve"> guys.  Anyway, so forming the GF: </w:t>
      </w:r>
    </w:p>
    <w:p w14:paraId="6A6A7177" w14:textId="77777777" w:rsidR="00CE6B77" w:rsidRDefault="00CE6B77" w:rsidP="00CE6B77">
      <w:pPr>
        <w:rPr>
          <w:rFonts w:asciiTheme="minorHAnsi" w:hAnsiTheme="minorHAnsi" w:cstheme="minorHAnsi"/>
        </w:rPr>
      </w:pPr>
    </w:p>
    <w:bookmarkStart w:id="0" w:name="_Hlk83285353"/>
    <w:p w14:paraId="108FE2F6" w14:textId="77777777" w:rsidR="00CE6B77" w:rsidRDefault="00CE6B77" w:rsidP="00CE6B77">
      <w:pPr>
        <w:rPr>
          <w:rFonts w:asciiTheme="minorHAnsi" w:hAnsiTheme="minorHAnsi" w:cstheme="minorHAnsi"/>
        </w:rPr>
      </w:pPr>
      <w:r w:rsidRPr="004E3891">
        <w:rPr>
          <w:rFonts w:asciiTheme="minorHAnsi" w:hAnsiTheme="minorHAnsi" w:cstheme="minorHAnsi"/>
          <w:position w:val="-144"/>
        </w:rPr>
        <w:object w:dxaOrig="5500" w:dyaOrig="3000" w14:anchorId="1AD14625">
          <v:shape id="_x0000_i1030" type="#_x0000_t75" style="width:276.55pt;height:150pt" o:ole="">
            <v:imagedata r:id="rId15" o:title=""/>
          </v:shape>
          <o:OLEObject Type="Embed" ProgID="Equation.DSMT4" ShapeID="_x0000_i1030" DrawAspect="Content" ObjectID="_1710441958" r:id="rId16"/>
        </w:object>
      </w:r>
      <w:bookmarkEnd w:id="0"/>
    </w:p>
    <w:p w14:paraId="7B02AD16" w14:textId="77777777" w:rsidR="00CE6B77" w:rsidRDefault="00CE6B77" w:rsidP="00CE6B77">
      <w:pPr>
        <w:rPr>
          <w:rFonts w:asciiTheme="minorHAnsi" w:hAnsiTheme="minorHAnsi" w:cstheme="minorHAnsi"/>
        </w:rPr>
      </w:pPr>
    </w:p>
    <w:p w14:paraId="30B72E43" w14:textId="77777777" w:rsidR="00CE6B77" w:rsidRDefault="00CE6B77" w:rsidP="00CE6B77">
      <w:pPr>
        <w:rPr>
          <w:rFonts w:asciiTheme="minorHAnsi" w:hAnsiTheme="minorHAnsi" w:cstheme="minorHAnsi"/>
        </w:rPr>
      </w:pPr>
      <w:r>
        <w:rPr>
          <w:rFonts w:asciiTheme="minorHAnsi" w:hAnsiTheme="minorHAnsi" w:cstheme="minorHAnsi"/>
        </w:rPr>
        <w:t>If we take the Fourier transform, we have:</w:t>
      </w:r>
    </w:p>
    <w:p w14:paraId="7E76912F" w14:textId="77777777" w:rsidR="00CE6B77" w:rsidRDefault="00CE6B77" w:rsidP="00CE6B77">
      <w:pPr>
        <w:rPr>
          <w:rFonts w:asciiTheme="minorHAnsi" w:hAnsiTheme="minorHAnsi" w:cstheme="minorHAnsi"/>
        </w:rPr>
      </w:pPr>
    </w:p>
    <w:p w14:paraId="25ACB7E7" w14:textId="77777777" w:rsidR="00CE6B77" w:rsidRDefault="00CE6B77" w:rsidP="00CE6B77">
      <w:pPr>
        <w:rPr>
          <w:rFonts w:asciiTheme="minorHAnsi" w:hAnsiTheme="minorHAnsi" w:cstheme="minorHAnsi"/>
        </w:rPr>
      </w:pPr>
      <w:r w:rsidRPr="005A583D">
        <w:rPr>
          <w:rFonts w:asciiTheme="minorHAnsi" w:hAnsiTheme="minorHAnsi" w:cstheme="minorHAnsi"/>
          <w:position w:val="-32"/>
        </w:rPr>
        <w:object w:dxaOrig="4340" w:dyaOrig="760" w14:anchorId="697CCB56">
          <v:shape id="_x0000_i1031" type="#_x0000_t75" style="width:216.55pt;height:38.75pt" o:ole="">
            <v:imagedata r:id="rId17" o:title=""/>
          </v:shape>
          <o:OLEObject Type="Embed" ProgID="Equation.DSMT4" ShapeID="_x0000_i1031" DrawAspect="Content" ObjectID="_1710441959" r:id="rId18"/>
        </w:object>
      </w:r>
    </w:p>
    <w:p w14:paraId="6E17EE42" w14:textId="77777777" w:rsidR="00CE6B77" w:rsidRDefault="00CE6B77" w:rsidP="00CE6B77">
      <w:pPr>
        <w:rPr>
          <w:rFonts w:asciiTheme="minorHAnsi" w:hAnsiTheme="minorHAnsi" w:cstheme="minorHAnsi"/>
        </w:rPr>
      </w:pPr>
    </w:p>
    <w:p w14:paraId="271C55E9" w14:textId="77777777" w:rsidR="00CE6B77" w:rsidRDefault="00CE6B77" w:rsidP="00CE6B77">
      <w:pPr>
        <w:rPr>
          <w:rFonts w:asciiTheme="minorHAnsi" w:hAnsiTheme="minorHAnsi" w:cstheme="minorHAnsi"/>
        </w:rPr>
      </w:pPr>
      <w:r>
        <w:rPr>
          <w:rFonts w:asciiTheme="minorHAnsi" w:hAnsiTheme="minorHAnsi" w:cstheme="minorHAnsi"/>
        </w:rPr>
        <w:t xml:space="preserve">The 22 matrix element follows from fact that (where we’re changing variables in last term in top line): </w:t>
      </w:r>
    </w:p>
    <w:p w14:paraId="05188FE8" w14:textId="77777777" w:rsidR="00CE6B77" w:rsidRDefault="00CE6B77" w:rsidP="00CE6B77">
      <w:pPr>
        <w:rPr>
          <w:rFonts w:asciiTheme="minorHAnsi" w:hAnsiTheme="minorHAnsi" w:cstheme="minorHAnsi"/>
        </w:rPr>
      </w:pPr>
    </w:p>
    <w:p w14:paraId="1A557CF8" w14:textId="77777777" w:rsidR="00CE6B77" w:rsidRDefault="00CE6B77" w:rsidP="00CE6B77">
      <w:pPr>
        <w:rPr>
          <w:rFonts w:asciiTheme="minorHAnsi" w:hAnsiTheme="minorHAnsi" w:cstheme="minorHAnsi"/>
        </w:rPr>
      </w:pPr>
      <w:r w:rsidRPr="0099545E">
        <w:rPr>
          <w:rFonts w:asciiTheme="minorHAnsi" w:hAnsiTheme="minorHAnsi" w:cstheme="minorHAnsi"/>
          <w:position w:val="-72"/>
        </w:rPr>
        <w:object w:dxaOrig="8300" w:dyaOrig="1560" w14:anchorId="73919089">
          <v:shape id="_x0000_i1032" type="#_x0000_t75" style="width:415.1pt;height:78pt" o:ole="">
            <v:imagedata r:id="rId19" o:title=""/>
          </v:shape>
          <o:OLEObject Type="Embed" ProgID="Equation.DSMT4" ShapeID="_x0000_i1032" DrawAspect="Content" ObjectID="_1710441960" r:id="rId20"/>
        </w:object>
      </w:r>
    </w:p>
    <w:p w14:paraId="5CA7E6B9" w14:textId="77777777" w:rsidR="00CE6B77" w:rsidRDefault="00CE6B77" w:rsidP="00CE6B77">
      <w:pPr>
        <w:rPr>
          <w:rFonts w:asciiTheme="minorHAnsi" w:hAnsiTheme="minorHAnsi" w:cstheme="minorHAnsi"/>
        </w:rPr>
      </w:pPr>
    </w:p>
    <w:p w14:paraId="304B1CA0" w14:textId="77777777" w:rsidR="00CE6B77" w:rsidRDefault="00CE6B77" w:rsidP="00CE6B77">
      <w:pPr>
        <w:rPr>
          <w:rFonts w:asciiTheme="minorHAnsi" w:hAnsiTheme="minorHAnsi" w:cstheme="minorHAnsi"/>
        </w:rPr>
      </w:pPr>
      <w:r>
        <w:rPr>
          <w:rFonts w:asciiTheme="minorHAnsi" w:hAnsiTheme="minorHAnsi" w:cstheme="minorHAnsi"/>
        </w:rPr>
        <w:t xml:space="preserve">and explicitly, this is: </w:t>
      </w:r>
    </w:p>
    <w:p w14:paraId="4C9602A9" w14:textId="77777777" w:rsidR="00CE6B77" w:rsidRDefault="00CE6B77" w:rsidP="00CE6B77">
      <w:pPr>
        <w:rPr>
          <w:rFonts w:asciiTheme="minorHAnsi" w:hAnsiTheme="minorHAnsi" w:cstheme="minorHAnsi"/>
        </w:rPr>
      </w:pPr>
    </w:p>
    <w:p w14:paraId="31F0F3BF" w14:textId="43051034" w:rsidR="00CE6B77" w:rsidRDefault="009F02CA" w:rsidP="00CE6B77">
      <w:pPr>
        <w:rPr>
          <w:rFonts w:asciiTheme="minorHAnsi" w:hAnsiTheme="minorHAnsi" w:cstheme="minorHAnsi"/>
        </w:rPr>
      </w:pPr>
      <w:r w:rsidRPr="00686494">
        <w:rPr>
          <w:rFonts w:asciiTheme="minorHAnsi" w:hAnsiTheme="minorHAnsi" w:cstheme="minorHAnsi"/>
          <w:position w:val="-108"/>
        </w:rPr>
        <w:object w:dxaOrig="5340" w:dyaOrig="3000" w14:anchorId="3262BFFF">
          <v:shape id="_x0000_i1033" type="#_x0000_t75" style="width:263.45pt;height:150pt" o:ole="">
            <v:imagedata r:id="rId21" o:title=""/>
          </v:shape>
          <o:OLEObject Type="Embed" ProgID="Equation.DSMT4" ShapeID="_x0000_i1033" DrawAspect="Content" ObjectID="_1710441961" r:id="rId22"/>
        </w:object>
      </w:r>
    </w:p>
    <w:p w14:paraId="03C3C4E0" w14:textId="77777777" w:rsidR="00CE6B77" w:rsidRDefault="00CE6B77" w:rsidP="00CE6B77">
      <w:pPr>
        <w:rPr>
          <w:rFonts w:asciiTheme="minorHAnsi" w:hAnsiTheme="minorHAnsi" w:cstheme="minorHAnsi"/>
        </w:rPr>
      </w:pPr>
    </w:p>
    <w:p w14:paraId="08647ABA" w14:textId="77777777" w:rsidR="00CE6B77" w:rsidRDefault="00CE6B77" w:rsidP="00CE6B77">
      <w:pPr>
        <w:rPr>
          <w:rFonts w:asciiTheme="minorHAnsi" w:hAnsiTheme="minorHAnsi" w:cstheme="minorHAnsi"/>
        </w:rPr>
      </w:pPr>
      <w:r>
        <w:rPr>
          <w:rFonts w:asciiTheme="minorHAnsi" w:hAnsiTheme="minorHAnsi" w:cstheme="minorHAnsi"/>
        </w:rPr>
        <w:t xml:space="preserve">where we take </w:t>
      </w:r>
      <w:r>
        <w:rPr>
          <w:rFonts w:ascii="Calibri" w:hAnsi="Calibri" w:cs="Calibri"/>
        </w:rPr>
        <w:t>Δ</w:t>
      </w:r>
      <w:r>
        <w:rPr>
          <w:rFonts w:asciiTheme="minorHAnsi" w:hAnsiTheme="minorHAnsi" w:cstheme="minorHAnsi"/>
        </w:rPr>
        <w:t xml:space="preserve"> to be real, and recall the Pauli spin matrices,</w:t>
      </w:r>
    </w:p>
    <w:p w14:paraId="11C4F1A3" w14:textId="77777777" w:rsidR="00CE6B77" w:rsidRDefault="00CE6B77" w:rsidP="00CE6B77">
      <w:pPr>
        <w:rPr>
          <w:rFonts w:asciiTheme="minorHAnsi" w:hAnsiTheme="minorHAnsi" w:cstheme="minorHAnsi"/>
        </w:rPr>
      </w:pPr>
    </w:p>
    <w:p w14:paraId="4B76B94E" w14:textId="77777777" w:rsidR="00CE6B77" w:rsidRDefault="00CE6B77" w:rsidP="00CE6B77">
      <w:r w:rsidRPr="00CC75B6">
        <w:rPr>
          <w:position w:val="-30"/>
        </w:rPr>
        <w:object w:dxaOrig="3580" w:dyaOrig="720" w14:anchorId="116C6697">
          <v:shape id="_x0000_i1034" type="#_x0000_t75" style="width:180.55pt;height:36.55pt" o:ole="">
            <v:imagedata r:id="rId23" o:title=""/>
          </v:shape>
          <o:OLEObject Type="Embed" ProgID="Equation.DSMT4" ShapeID="_x0000_i1034" DrawAspect="Content" ObjectID="_1710441962" r:id="rId24"/>
        </w:object>
      </w:r>
    </w:p>
    <w:p w14:paraId="24AFBCEE" w14:textId="77777777" w:rsidR="00CE6B77" w:rsidRDefault="00CE6B77" w:rsidP="00CE6B77"/>
    <w:p w14:paraId="04EFB6E7" w14:textId="77777777" w:rsidR="00CE6B77" w:rsidRPr="001205C3" w:rsidRDefault="00CE6B77" w:rsidP="00CE6B77">
      <w:pPr>
        <w:rPr>
          <w:rFonts w:asciiTheme="minorHAnsi" w:hAnsiTheme="minorHAnsi" w:cstheme="minorHAnsi"/>
        </w:rPr>
      </w:pPr>
      <w:r w:rsidRPr="001205C3">
        <w:rPr>
          <w:rFonts w:asciiTheme="minorHAnsi" w:hAnsiTheme="minorHAnsi" w:cstheme="minorHAnsi"/>
        </w:rPr>
        <w:t>It’s worthwhile to note that we can write this as:</w:t>
      </w:r>
    </w:p>
    <w:p w14:paraId="7B48777C" w14:textId="77777777" w:rsidR="00CE6B77" w:rsidRDefault="00CE6B77" w:rsidP="00CE6B77"/>
    <w:p w14:paraId="261CB966" w14:textId="0F60E417" w:rsidR="00CE6B77" w:rsidRDefault="009F02CA" w:rsidP="00CE6B77">
      <w:r w:rsidRPr="001205C3">
        <w:rPr>
          <w:rFonts w:asciiTheme="minorHAnsi" w:hAnsiTheme="minorHAnsi" w:cstheme="minorHAnsi"/>
          <w:position w:val="-30"/>
        </w:rPr>
        <w:object w:dxaOrig="3100" w:dyaOrig="680" w14:anchorId="06A8773D">
          <v:shape id="_x0000_i1035" type="#_x0000_t75" style="width:152.2pt;height:33.8pt" o:ole="">
            <v:imagedata r:id="rId25" o:title=""/>
          </v:shape>
          <o:OLEObject Type="Embed" ProgID="Equation.DSMT4" ShapeID="_x0000_i1035" DrawAspect="Content" ObjectID="_1710441963" r:id="rId26"/>
        </w:object>
      </w:r>
    </w:p>
    <w:p w14:paraId="37014084" w14:textId="77777777" w:rsidR="00CE6B77" w:rsidRDefault="00CE6B77" w:rsidP="00CE6B77"/>
    <w:p w14:paraId="4614E636" w14:textId="77777777" w:rsidR="00CE6B77" w:rsidRDefault="00CE6B77" w:rsidP="00CE6B77">
      <w:pPr>
        <w:rPr>
          <w:rFonts w:asciiTheme="minorHAnsi" w:hAnsiTheme="minorHAnsi" w:cstheme="minorHAnsi"/>
        </w:rPr>
      </w:pPr>
      <w:r>
        <w:rPr>
          <w:rFonts w:asciiTheme="minorHAnsi" w:hAnsiTheme="minorHAnsi" w:cstheme="minorHAnsi"/>
        </w:rPr>
        <w:t>, where 1/ is to be interpreted as matrix inversion.  Just to check,</w:t>
      </w:r>
    </w:p>
    <w:p w14:paraId="2AD092CA" w14:textId="77777777" w:rsidR="00CE6B77" w:rsidRDefault="00CE6B77" w:rsidP="00CE6B77">
      <w:pPr>
        <w:rPr>
          <w:rFonts w:asciiTheme="minorHAnsi" w:hAnsiTheme="minorHAnsi" w:cstheme="minorHAnsi"/>
        </w:rPr>
      </w:pPr>
    </w:p>
    <w:p w14:paraId="1E9C1BD0" w14:textId="563CB079" w:rsidR="00CE6B77" w:rsidRDefault="00F4248A" w:rsidP="00CE6B77">
      <w:pPr>
        <w:rPr>
          <w:rFonts w:asciiTheme="minorHAnsi" w:hAnsiTheme="minorHAnsi" w:cstheme="minorHAnsi"/>
        </w:rPr>
      </w:pPr>
      <w:r w:rsidRPr="00F83F8F">
        <w:rPr>
          <w:rFonts w:asciiTheme="minorHAnsi" w:hAnsiTheme="minorHAnsi" w:cstheme="minorHAnsi"/>
          <w:position w:val="-144"/>
        </w:rPr>
        <w:object w:dxaOrig="8220" w:dyaOrig="3120" w14:anchorId="317F22A0">
          <v:shape id="_x0000_i1036" type="#_x0000_t75" style="width:405.8pt;height:156pt" o:ole="">
            <v:imagedata r:id="rId27" o:title=""/>
          </v:shape>
          <o:OLEObject Type="Embed" ProgID="Equation.DSMT4" ShapeID="_x0000_i1036" DrawAspect="Content" ObjectID="_1710441964" r:id="rId28"/>
        </w:object>
      </w:r>
    </w:p>
    <w:p w14:paraId="65E3B887" w14:textId="77777777" w:rsidR="00CE6B77" w:rsidRDefault="00CE6B77" w:rsidP="00CE6B77">
      <w:pPr>
        <w:rPr>
          <w:rFonts w:asciiTheme="minorHAnsi" w:hAnsiTheme="minorHAnsi" w:cstheme="minorHAnsi"/>
        </w:rPr>
      </w:pPr>
    </w:p>
    <w:p w14:paraId="470D7D6B" w14:textId="5CE31E9F" w:rsidR="00CE6B77" w:rsidRDefault="003259AF" w:rsidP="00CE6B77">
      <w:pPr>
        <w:rPr>
          <w:rFonts w:asciiTheme="minorHAnsi" w:hAnsiTheme="minorHAnsi" w:cstheme="minorHAnsi"/>
        </w:rPr>
      </w:pPr>
      <w:r>
        <w:rPr>
          <w:rFonts w:asciiTheme="minorHAnsi" w:hAnsiTheme="minorHAnsi" w:cstheme="minorHAnsi"/>
        </w:rPr>
        <w:t xml:space="preserve">where in the third line we </w:t>
      </w:r>
      <w:r w:rsidR="00656013">
        <w:rPr>
          <w:rFonts w:asciiTheme="minorHAnsi" w:hAnsiTheme="minorHAnsi" w:cstheme="minorHAnsi"/>
        </w:rPr>
        <w:t xml:space="preserve">use </w:t>
      </w:r>
      <w:r>
        <w:rPr>
          <w:rFonts w:asciiTheme="minorHAnsi" w:hAnsiTheme="minorHAnsi" w:cstheme="minorHAnsi"/>
        </w:rPr>
        <w:t xml:space="preserve">the fact that the Pauli matrices anti-commute.  </w:t>
      </w:r>
      <w:r w:rsidR="00CE6B77">
        <w:rPr>
          <w:rFonts w:asciiTheme="minorHAnsi" w:hAnsiTheme="minorHAnsi" w:cstheme="minorHAnsi"/>
        </w:rPr>
        <w:t xml:space="preserve">We’ll also use, later, the spectral representation of </w:t>
      </w:r>
      <w:r w:rsidR="00CE6B77" w:rsidRPr="00686494">
        <w:rPr>
          <w:rFonts w:asciiTheme="minorHAnsi" w:hAnsiTheme="minorHAnsi" w:cstheme="minorHAnsi"/>
          <w:b/>
        </w:rPr>
        <w:t>G</w:t>
      </w:r>
      <w:r w:rsidR="00CE6B77">
        <w:rPr>
          <w:rFonts w:asciiTheme="minorHAnsi" w:hAnsiTheme="minorHAnsi" w:cstheme="minorHAnsi"/>
        </w:rPr>
        <w:t>,</w:t>
      </w:r>
    </w:p>
    <w:p w14:paraId="6B914E41" w14:textId="77777777" w:rsidR="00CE6B77" w:rsidRDefault="00CE6B77" w:rsidP="00CE6B77">
      <w:pPr>
        <w:rPr>
          <w:rFonts w:asciiTheme="minorHAnsi" w:hAnsiTheme="minorHAnsi" w:cstheme="minorHAnsi"/>
        </w:rPr>
      </w:pPr>
    </w:p>
    <w:p w14:paraId="40741264" w14:textId="77777777" w:rsidR="00CE6B77" w:rsidRDefault="00CE6B77" w:rsidP="00CE6B77">
      <w:pPr>
        <w:rPr>
          <w:rFonts w:asciiTheme="minorHAnsi" w:hAnsiTheme="minorHAnsi" w:cstheme="minorHAnsi"/>
        </w:rPr>
      </w:pPr>
      <w:r w:rsidRPr="00686494">
        <w:rPr>
          <w:rFonts w:asciiTheme="minorHAnsi" w:hAnsiTheme="minorHAnsi" w:cstheme="minorHAnsi"/>
          <w:position w:val="-30"/>
        </w:rPr>
        <w:object w:dxaOrig="6000" w:dyaOrig="720" w14:anchorId="07F32479">
          <v:shape id="_x0000_i1037" type="#_x0000_t75" style="width:304.9pt;height:36.55pt" o:ole="">
            <v:imagedata r:id="rId29" o:title=""/>
          </v:shape>
          <o:OLEObject Type="Embed" ProgID="Equation.DSMT4" ShapeID="_x0000_i1037" DrawAspect="Content" ObjectID="_1710441965" r:id="rId30"/>
        </w:object>
      </w:r>
    </w:p>
    <w:p w14:paraId="3FF26D0E" w14:textId="77777777" w:rsidR="00CE6B77" w:rsidRDefault="00CE6B77" w:rsidP="00CE6B77">
      <w:pPr>
        <w:rPr>
          <w:rFonts w:asciiTheme="minorHAnsi" w:hAnsiTheme="minorHAnsi" w:cstheme="minorHAnsi"/>
        </w:rPr>
      </w:pPr>
    </w:p>
    <w:p w14:paraId="524E8D0C" w14:textId="77777777" w:rsidR="00CE6B77" w:rsidRDefault="00CE6B77" w:rsidP="00CE6B77">
      <w:pPr>
        <w:rPr>
          <w:rFonts w:asciiTheme="minorHAnsi" w:hAnsiTheme="minorHAnsi" w:cstheme="minorHAnsi"/>
        </w:rPr>
      </w:pPr>
      <w:r>
        <w:rPr>
          <w:rFonts w:asciiTheme="minorHAnsi" w:hAnsiTheme="minorHAnsi" w:cstheme="minorHAnsi"/>
        </w:rPr>
        <w:t>Working out A</w:t>
      </w:r>
      <w:r>
        <w:rPr>
          <w:rFonts w:asciiTheme="minorHAnsi" w:hAnsiTheme="minorHAnsi" w:cstheme="minorHAnsi"/>
          <w:vertAlign w:val="subscript"/>
        </w:rPr>
        <w:t>k</w:t>
      </w:r>
      <w:r>
        <w:rPr>
          <w:rFonts w:asciiTheme="minorHAnsi" w:hAnsiTheme="minorHAnsi" w:cstheme="minorHAnsi"/>
        </w:rPr>
        <w:t>(x), using</w:t>
      </w:r>
      <w:r w:rsidRPr="000D79C8">
        <w:rPr>
          <w:rFonts w:asciiTheme="minorHAnsi" w:hAnsiTheme="minorHAnsi" w:cstheme="minorHAnsi"/>
        </w:rPr>
        <w:t xml:space="preserve"> </w:t>
      </w:r>
      <w:r>
        <w:rPr>
          <w:rFonts w:asciiTheme="minorHAnsi" w:hAnsiTheme="minorHAnsi" w:cstheme="minorHAnsi"/>
        </w:rPr>
        <w:t>1/(x</w:t>
      </w:r>
      <w:r>
        <w:rPr>
          <w:rFonts w:ascii="Cambria Math" w:hAnsi="Cambria Math" w:cstheme="minorHAnsi"/>
        </w:rPr>
        <w:t>±</w:t>
      </w:r>
      <w:r>
        <w:rPr>
          <w:rFonts w:asciiTheme="minorHAnsi" w:hAnsiTheme="minorHAnsi" w:cstheme="minorHAnsi"/>
        </w:rPr>
        <w:t>i0</w:t>
      </w:r>
      <w:r>
        <w:rPr>
          <w:rFonts w:asciiTheme="minorHAnsi" w:hAnsiTheme="minorHAnsi" w:cstheme="minorHAnsi"/>
          <w:vertAlign w:val="superscript"/>
        </w:rPr>
        <w:t>+</w:t>
      </w:r>
      <w:r>
        <w:rPr>
          <w:rFonts w:asciiTheme="minorHAnsi" w:hAnsiTheme="minorHAnsi" w:cstheme="minorHAnsi"/>
        </w:rPr>
        <w:t xml:space="preserve">) = P(1/x) </w:t>
      </w:r>
      <w:r>
        <w:rPr>
          <w:rFonts w:ascii="Cambria Math" w:hAnsi="Cambria Math" w:cstheme="minorHAnsi"/>
        </w:rPr>
        <w:t>∓</w:t>
      </w:r>
      <w:r>
        <w:rPr>
          <w:rFonts w:asciiTheme="minorHAnsi" w:hAnsiTheme="minorHAnsi" w:cstheme="minorHAnsi"/>
        </w:rPr>
        <w:t xml:space="preserve"> </w:t>
      </w:r>
      <w:r>
        <w:rPr>
          <w:rFonts w:ascii="Calibri" w:hAnsi="Calibri" w:cs="Calibri"/>
        </w:rPr>
        <w:t>π</w:t>
      </w:r>
      <w:r>
        <w:rPr>
          <w:rFonts w:asciiTheme="minorHAnsi" w:hAnsiTheme="minorHAnsi" w:cstheme="minorHAnsi"/>
        </w:rPr>
        <w:t>i</w:t>
      </w:r>
      <w:r>
        <w:rPr>
          <w:rFonts w:ascii="Calibri" w:hAnsi="Calibri" w:cs="Calibri"/>
        </w:rPr>
        <w:t>δ</w:t>
      </w:r>
      <w:r>
        <w:rPr>
          <w:rFonts w:asciiTheme="minorHAnsi" w:hAnsiTheme="minorHAnsi" w:cstheme="minorHAnsi"/>
        </w:rPr>
        <w:t>(x),</w:t>
      </w:r>
    </w:p>
    <w:p w14:paraId="2A85F2D5" w14:textId="77777777" w:rsidR="00CE6B77" w:rsidRPr="000D79C8" w:rsidRDefault="00CE6B77" w:rsidP="00CE6B77">
      <w:pPr>
        <w:rPr>
          <w:rFonts w:asciiTheme="minorHAnsi" w:hAnsiTheme="minorHAnsi" w:cstheme="minorHAnsi"/>
        </w:rPr>
      </w:pPr>
    </w:p>
    <w:p w14:paraId="6FC19750" w14:textId="24E25407" w:rsidR="00CE6B77" w:rsidRDefault="009F02CA" w:rsidP="00CE6B77">
      <w:pPr>
        <w:rPr>
          <w:rFonts w:asciiTheme="minorHAnsi" w:hAnsiTheme="minorHAnsi" w:cstheme="minorHAnsi"/>
        </w:rPr>
      </w:pPr>
      <w:r w:rsidRPr="008C57EB">
        <w:rPr>
          <w:rFonts w:asciiTheme="minorHAnsi" w:hAnsiTheme="minorHAnsi" w:cstheme="minorHAnsi"/>
          <w:position w:val="-148"/>
        </w:rPr>
        <w:object w:dxaOrig="5460" w:dyaOrig="3500" w14:anchorId="15CAEA1C">
          <v:shape id="_x0000_i1038" type="#_x0000_t75" style="width:264pt;height:168pt" o:ole="">
            <v:imagedata r:id="rId31" o:title=""/>
          </v:shape>
          <o:OLEObject Type="Embed" ProgID="Equation.DSMT4" ShapeID="_x0000_i1038" DrawAspect="Content" ObjectID="_1710441966" r:id="rId32"/>
        </w:object>
      </w:r>
    </w:p>
    <w:p w14:paraId="70D6D245" w14:textId="77777777" w:rsidR="00CE6B77" w:rsidRDefault="00CE6B77" w:rsidP="00CE6B77">
      <w:pPr>
        <w:rPr>
          <w:rFonts w:asciiTheme="minorHAnsi" w:hAnsiTheme="minorHAnsi" w:cstheme="minorHAnsi"/>
        </w:rPr>
      </w:pPr>
    </w:p>
    <w:p w14:paraId="503471D9" w14:textId="0E8E6E7D" w:rsidR="00CE6B77" w:rsidRDefault="00CE6B77" w:rsidP="007F6804">
      <w:pPr>
        <w:rPr>
          <w:rFonts w:asciiTheme="minorHAnsi" w:hAnsiTheme="minorHAnsi" w:cstheme="minorHAnsi"/>
        </w:rPr>
      </w:pPr>
      <w:r>
        <w:rPr>
          <w:rFonts w:asciiTheme="minorHAnsi" w:hAnsiTheme="minorHAnsi" w:cstheme="minorHAnsi"/>
        </w:rPr>
        <w:t xml:space="preserve">Assuming </w:t>
      </w:r>
      <w:r>
        <w:rPr>
          <w:rFonts w:ascii="Calibri" w:hAnsi="Calibri" w:cs="Calibri"/>
        </w:rPr>
        <w:t>Δ</w:t>
      </w:r>
      <w:r>
        <w:rPr>
          <w:rFonts w:asciiTheme="minorHAnsi" w:hAnsiTheme="minorHAnsi" w:cstheme="minorHAnsi"/>
        </w:rPr>
        <w:t xml:space="preserve"> is real still.  </w:t>
      </w:r>
    </w:p>
    <w:p w14:paraId="354F413F" w14:textId="77777777" w:rsidR="00CE6B77" w:rsidRDefault="00CE6B77" w:rsidP="007F6804">
      <w:pPr>
        <w:rPr>
          <w:rFonts w:asciiTheme="minorHAnsi" w:hAnsiTheme="minorHAnsi" w:cstheme="minorHAnsi"/>
        </w:rPr>
      </w:pPr>
    </w:p>
    <w:p w14:paraId="35812212" w14:textId="34109DD9" w:rsidR="00DB5D46" w:rsidRPr="000C5E3F" w:rsidRDefault="00DB5D46" w:rsidP="007F6804">
      <w:pPr>
        <w:rPr>
          <w:rFonts w:asciiTheme="minorHAnsi" w:hAnsiTheme="minorHAnsi" w:cstheme="minorHAnsi"/>
          <w:b/>
          <w:sz w:val="28"/>
          <w:szCs w:val="28"/>
        </w:rPr>
      </w:pPr>
      <w:r w:rsidRPr="000C5E3F">
        <w:rPr>
          <w:rFonts w:asciiTheme="minorHAnsi" w:hAnsiTheme="minorHAnsi" w:cstheme="minorHAnsi"/>
          <w:b/>
          <w:sz w:val="28"/>
          <w:szCs w:val="28"/>
        </w:rPr>
        <w:t>Feynman Rules</w:t>
      </w:r>
    </w:p>
    <w:p w14:paraId="4A1E52B8" w14:textId="79AD071C" w:rsidR="0072699C" w:rsidRDefault="00DB5D46" w:rsidP="007F6804">
      <w:pPr>
        <w:rPr>
          <w:rFonts w:asciiTheme="minorHAnsi" w:hAnsiTheme="minorHAnsi" w:cstheme="minorHAnsi"/>
        </w:rPr>
      </w:pPr>
      <w:r>
        <w:rPr>
          <w:rFonts w:asciiTheme="minorHAnsi" w:hAnsiTheme="minorHAnsi" w:cstheme="minorHAnsi"/>
        </w:rPr>
        <w:t xml:space="preserve">So we’ll use as the interaction picture the mean field BCS Hamiltonian, and expand the GF in powers of the disorder potential.  </w:t>
      </w:r>
      <w:r w:rsidR="00265139">
        <w:rPr>
          <w:rFonts w:asciiTheme="minorHAnsi" w:hAnsiTheme="minorHAnsi" w:cstheme="minorHAnsi"/>
        </w:rPr>
        <w:t xml:space="preserve">Inevitably, the perturbative expansion will involve </w:t>
      </w:r>
      <w:r w:rsidR="004D28D0">
        <w:rPr>
          <w:rFonts w:asciiTheme="minorHAnsi" w:hAnsiTheme="minorHAnsi" w:cstheme="minorHAnsi"/>
        </w:rPr>
        <w:t xml:space="preserve">the </w:t>
      </w:r>
      <w:r w:rsidR="0072699C">
        <w:rPr>
          <w:rFonts w:asciiTheme="minorHAnsi" w:hAnsiTheme="minorHAnsi" w:cstheme="minorHAnsi"/>
        </w:rPr>
        <w:t>set of four Nambu</w:t>
      </w:r>
      <w:r w:rsidR="004D28D0">
        <w:rPr>
          <w:rFonts w:asciiTheme="minorHAnsi" w:hAnsiTheme="minorHAnsi" w:cstheme="minorHAnsi"/>
        </w:rPr>
        <w:t xml:space="preserve"> GF’s previously discussed.  </w:t>
      </w:r>
      <w:r w:rsidR="0072699C">
        <w:rPr>
          <w:rFonts w:asciiTheme="minorHAnsi" w:hAnsiTheme="minorHAnsi" w:cstheme="minorHAnsi"/>
        </w:rPr>
        <w:t>So we’ll represent the disorder averaged GF’s via:</w:t>
      </w:r>
    </w:p>
    <w:p w14:paraId="7DF6C4F0" w14:textId="7EEE307B" w:rsidR="0072699C" w:rsidRDefault="0072699C" w:rsidP="007F6804">
      <w:pPr>
        <w:rPr>
          <w:rFonts w:asciiTheme="minorHAnsi" w:hAnsiTheme="minorHAnsi" w:cstheme="minorHAnsi"/>
        </w:rPr>
      </w:pPr>
    </w:p>
    <w:p w14:paraId="71E03957" w14:textId="5F01E79A" w:rsidR="0072699C" w:rsidRDefault="006E1C90" w:rsidP="0072699C">
      <w:pPr>
        <w:rPr>
          <w:rFonts w:asciiTheme="minorHAnsi" w:hAnsiTheme="minorHAnsi" w:cstheme="minorHAnsi"/>
        </w:rPr>
      </w:pPr>
      <w:r w:rsidRPr="006E1C90">
        <w:rPr>
          <w:rFonts w:asciiTheme="minorHAnsi" w:hAnsiTheme="minorHAnsi" w:cstheme="minorHAnsi"/>
          <w:position w:val="-50"/>
        </w:rPr>
        <w:object w:dxaOrig="9940" w:dyaOrig="1120" w14:anchorId="0BCEF847">
          <v:shape id="_x0000_i1039" type="#_x0000_t75" style="width:498pt;height:54pt" o:ole="">
            <v:imagedata r:id="rId33" o:title=""/>
          </v:shape>
          <o:OLEObject Type="Embed" ProgID="Equation.DSMT4" ShapeID="_x0000_i1039" DrawAspect="Content" ObjectID="_1710441967" r:id="rId34"/>
        </w:object>
      </w:r>
    </w:p>
    <w:p w14:paraId="4204A1BD" w14:textId="77777777" w:rsidR="0072699C" w:rsidRDefault="0072699C" w:rsidP="0072699C">
      <w:pPr>
        <w:rPr>
          <w:rFonts w:asciiTheme="minorHAnsi" w:hAnsiTheme="minorHAnsi" w:cstheme="minorHAnsi"/>
        </w:rPr>
      </w:pPr>
    </w:p>
    <w:p w14:paraId="74982B1E" w14:textId="1F0D6A3B" w:rsidR="0072699C" w:rsidRDefault="0072699C" w:rsidP="0072699C">
      <w:pPr>
        <w:rPr>
          <w:rFonts w:asciiTheme="minorHAnsi" w:hAnsiTheme="minorHAnsi" w:cstheme="minorHAnsi"/>
        </w:rPr>
      </w:pPr>
      <w:r>
        <w:rPr>
          <w:rFonts w:asciiTheme="minorHAnsi" w:hAnsiTheme="minorHAnsi" w:cstheme="minorHAnsi"/>
        </w:rPr>
        <w:t>whose Fourier transform is:</w:t>
      </w:r>
    </w:p>
    <w:p w14:paraId="61DC8677" w14:textId="77777777" w:rsidR="0072699C" w:rsidRDefault="0072699C" w:rsidP="0072699C">
      <w:pPr>
        <w:rPr>
          <w:rFonts w:asciiTheme="minorHAnsi" w:hAnsiTheme="minorHAnsi" w:cstheme="minorHAnsi"/>
        </w:rPr>
      </w:pPr>
    </w:p>
    <w:p w14:paraId="0CBB1B68" w14:textId="354FF983" w:rsidR="0072699C" w:rsidRDefault="0072699C" w:rsidP="0072699C">
      <w:pPr>
        <w:rPr>
          <w:rFonts w:asciiTheme="minorHAnsi" w:hAnsiTheme="minorHAnsi" w:cstheme="minorHAnsi"/>
        </w:rPr>
      </w:pPr>
      <w:r w:rsidRPr="005A583D">
        <w:rPr>
          <w:rFonts w:asciiTheme="minorHAnsi" w:hAnsiTheme="minorHAnsi" w:cstheme="minorHAnsi"/>
          <w:position w:val="-32"/>
        </w:rPr>
        <w:object w:dxaOrig="4340" w:dyaOrig="760" w14:anchorId="1E17641B">
          <v:shape id="_x0000_i1040" type="#_x0000_t75" style="width:3in;height:34.9pt" o:ole="">
            <v:imagedata r:id="rId35" o:title=""/>
          </v:shape>
          <o:OLEObject Type="Embed" ProgID="Equation.DSMT4" ShapeID="_x0000_i1040" DrawAspect="Content" ObjectID="_1710441968" r:id="rId36"/>
        </w:object>
      </w:r>
    </w:p>
    <w:p w14:paraId="5823E7BC" w14:textId="747E0CA2" w:rsidR="0072699C" w:rsidRDefault="0072699C" w:rsidP="0072699C">
      <w:pPr>
        <w:rPr>
          <w:rFonts w:asciiTheme="minorHAnsi" w:hAnsiTheme="minorHAnsi" w:cstheme="minorHAnsi"/>
        </w:rPr>
      </w:pPr>
    </w:p>
    <w:p w14:paraId="763519DC" w14:textId="34DF445C" w:rsidR="00795D03" w:rsidRDefault="0072699C" w:rsidP="0072699C">
      <w:pPr>
        <w:rPr>
          <w:rFonts w:asciiTheme="minorHAnsi" w:hAnsiTheme="minorHAnsi" w:cstheme="minorHAnsi"/>
        </w:rPr>
      </w:pPr>
      <w:r>
        <w:rPr>
          <w:rFonts w:asciiTheme="minorHAnsi" w:hAnsiTheme="minorHAnsi" w:cstheme="minorHAnsi"/>
        </w:rPr>
        <w:t>and would be represented with</w:t>
      </w:r>
      <w:r w:rsidR="002E7EA4">
        <w:rPr>
          <w:rFonts w:asciiTheme="minorHAnsi" w:hAnsiTheme="minorHAnsi" w:cstheme="minorHAnsi"/>
        </w:rPr>
        <w:t xml:space="preserve"> double, or</w:t>
      </w:r>
      <w:r>
        <w:rPr>
          <w:rFonts w:asciiTheme="minorHAnsi" w:hAnsiTheme="minorHAnsi" w:cstheme="minorHAnsi"/>
        </w:rPr>
        <w:t xml:space="preserve"> bold</w:t>
      </w:r>
      <w:r w:rsidR="002E7EA4">
        <w:rPr>
          <w:rFonts w:asciiTheme="minorHAnsi" w:hAnsiTheme="minorHAnsi" w:cstheme="minorHAnsi"/>
        </w:rPr>
        <w:t>,</w:t>
      </w:r>
      <w:r>
        <w:rPr>
          <w:rFonts w:asciiTheme="minorHAnsi" w:hAnsiTheme="minorHAnsi" w:cstheme="minorHAnsi"/>
        </w:rPr>
        <w:t xml:space="preserve"> lines</w:t>
      </w:r>
      <w:r w:rsidR="002E7EA4">
        <w:rPr>
          <w:rFonts w:asciiTheme="minorHAnsi" w:hAnsiTheme="minorHAnsi" w:cstheme="minorHAnsi"/>
        </w:rPr>
        <w:t xml:space="preserve"> I guess</w:t>
      </w:r>
      <w:r w:rsidR="00CE5620">
        <w:rPr>
          <w:rFonts w:asciiTheme="minorHAnsi" w:hAnsiTheme="minorHAnsi" w:cstheme="minorHAnsi"/>
        </w:rPr>
        <w:t>.  Well, I guess to keep in accordance with how I’ve expressed Feynman rules in past, I’ll state the rules for the time-ordered correlations themselves, not the GF’s per se</w:t>
      </w:r>
      <w:r w:rsidR="00CE5620">
        <w:rPr>
          <w:rFonts w:ascii="Calibri" w:hAnsi="Calibri" w:cs="Calibri"/>
        </w:rPr>
        <w:t>´</w:t>
      </w:r>
      <w:r w:rsidR="00CE5620">
        <w:rPr>
          <w:rFonts w:asciiTheme="minorHAnsi" w:hAnsiTheme="minorHAnsi" w:cstheme="minorHAnsi"/>
        </w:rPr>
        <w:t>.  So:</w:t>
      </w:r>
    </w:p>
    <w:p w14:paraId="73EEC215" w14:textId="3C681368" w:rsidR="00795D03" w:rsidRDefault="00795D03" w:rsidP="0072699C">
      <w:pPr>
        <w:rPr>
          <w:rFonts w:asciiTheme="minorHAnsi" w:hAnsiTheme="minorHAnsi" w:cstheme="minorHAnsi"/>
        </w:rPr>
      </w:pPr>
    </w:p>
    <w:p w14:paraId="1843C25A" w14:textId="2F3C46AB" w:rsidR="002E7EA4" w:rsidRDefault="007D5EE3" w:rsidP="0072699C">
      <w:pPr>
        <w:rPr>
          <w:rFonts w:asciiTheme="minorHAnsi" w:hAnsiTheme="minorHAnsi" w:cstheme="minorHAnsi"/>
        </w:rPr>
      </w:pPr>
      <w:r>
        <w:rPr>
          <w:rFonts w:ascii="Calibri" w:hAnsi="Calibri" w:cs="Calibri"/>
        </w:rPr>
        <w:object w:dxaOrig="7285" w:dyaOrig="3228" w14:anchorId="7A83C511">
          <v:shape id="_x0000_i1041" type="#_x0000_t75" style="width:353.45pt;height:150pt" o:ole="">
            <v:imagedata r:id="rId37" o:title="" croptop="1781f" cropbottom="3327f" cropleft="912f" cropright="2373f"/>
          </v:shape>
          <o:OLEObject Type="Embed" ProgID="Paint.Picture" ShapeID="_x0000_i1041" DrawAspect="Content" ObjectID="_1710441969" r:id="rId38"/>
        </w:object>
      </w:r>
    </w:p>
    <w:p w14:paraId="725D49D3" w14:textId="5F4FDEEE" w:rsidR="0072699C" w:rsidRDefault="0072699C" w:rsidP="007F6804">
      <w:pPr>
        <w:rPr>
          <w:rFonts w:asciiTheme="minorHAnsi" w:hAnsiTheme="minorHAnsi" w:cstheme="minorHAnsi"/>
        </w:rPr>
      </w:pPr>
    </w:p>
    <w:p w14:paraId="35867A8A" w14:textId="5370691C" w:rsidR="009715F6" w:rsidRPr="00420F43" w:rsidRDefault="007D5EE3" w:rsidP="009715F6">
      <w:pPr>
        <w:rPr>
          <w:rFonts w:ascii="Calibri" w:hAnsi="Calibri" w:cs="Calibri"/>
          <w:color w:val="0066FF"/>
        </w:rPr>
      </w:pPr>
      <w:r>
        <w:rPr>
          <w:rFonts w:ascii="Calibri" w:hAnsi="Calibri" w:cs="Calibri"/>
          <w:color w:val="0066FF"/>
        </w:rPr>
        <w:t>(note left arrow is always k</w:t>
      </w:r>
      <w:r>
        <w:rPr>
          <w:rFonts w:ascii="Cambria Math" w:hAnsi="Cambria Math" w:cs="Calibri"/>
          <w:color w:val="0066FF"/>
        </w:rPr>
        <w:t>↑</w:t>
      </w:r>
      <w:r>
        <w:rPr>
          <w:rFonts w:ascii="Calibri" w:hAnsi="Calibri" w:cs="Calibri"/>
          <w:color w:val="0066FF"/>
        </w:rPr>
        <w:t xml:space="preserve"> and right arrow -k</w:t>
      </w:r>
      <w:r>
        <w:rPr>
          <w:rFonts w:ascii="Cambria Math" w:hAnsi="Cambria Math" w:cs="Calibri"/>
          <w:color w:val="0066FF"/>
        </w:rPr>
        <w:t>↓</w:t>
      </w:r>
      <w:r>
        <w:rPr>
          <w:rFonts w:ascii="Calibri" w:hAnsi="Calibri" w:cs="Calibri"/>
          <w:color w:val="0066FF"/>
        </w:rPr>
        <w:t xml:space="preserve">) </w:t>
      </w:r>
      <w:r w:rsidR="009715F6">
        <w:rPr>
          <w:rFonts w:ascii="Calibri" w:hAnsi="Calibri" w:cs="Calibri"/>
          <w:color w:val="0066FF"/>
        </w:rPr>
        <w:t xml:space="preserve">And the perturbative series works as follows.  So we start with the external points.  We represent the two arguments/operators in the GF we’re trying to get with external points.  We use the first </w:t>
      </w:r>
      <w:r w:rsidR="000C3DBC">
        <w:rPr>
          <w:rFonts w:ascii="Calibri" w:hAnsi="Calibri" w:cs="Calibri"/>
          <w:color w:val="0066FF"/>
        </w:rPr>
        <w:t xml:space="preserve">pair </w:t>
      </w:r>
      <w:r w:rsidR="009715F6">
        <w:rPr>
          <w:rFonts w:ascii="Calibri" w:hAnsi="Calibri" w:cs="Calibri"/>
          <w:color w:val="0066FF"/>
        </w:rPr>
        <w:t>if we want G</w:t>
      </w:r>
      <w:r w:rsidR="000C3DBC">
        <w:rPr>
          <w:rFonts w:ascii="Calibri" w:hAnsi="Calibri" w:cs="Calibri"/>
          <w:color w:val="0066FF"/>
          <w:vertAlign w:val="subscript"/>
        </w:rPr>
        <w:t>00</w:t>
      </w:r>
      <w:r w:rsidR="009715F6">
        <w:rPr>
          <w:rFonts w:ascii="Calibri" w:hAnsi="Calibri" w:cs="Calibri"/>
          <w:color w:val="0066FF"/>
        </w:rPr>
        <w:t>, the next for G</w:t>
      </w:r>
      <w:r w:rsidR="000C3DBC">
        <w:rPr>
          <w:rFonts w:ascii="Calibri" w:hAnsi="Calibri" w:cs="Calibri"/>
          <w:color w:val="0066FF"/>
          <w:vertAlign w:val="subscript"/>
        </w:rPr>
        <w:t>01</w:t>
      </w:r>
      <w:r w:rsidR="009715F6">
        <w:rPr>
          <w:rFonts w:ascii="Calibri" w:hAnsi="Calibri" w:cs="Calibri"/>
          <w:color w:val="0066FF"/>
        </w:rPr>
        <w:t xml:space="preserve">, the next for </w:t>
      </w:r>
      <w:r w:rsidR="000C3DBC">
        <w:rPr>
          <w:rFonts w:ascii="Calibri" w:hAnsi="Calibri" w:cs="Calibri"/>
          <w:color w:val="0066FF"/>
        </w:rPr>
        <w:t>G</w:t>
      </w:r>
      <w:r w:rsidR="000C3DBC">
        <w:rPr>
          <w:rFonts w:ascii="Calibri" w:hAnsi="Calibri" w:cs="Calibri"/>
          <w:color w:val="0066FF"/>
          <w:vertAlign w:val="subscript"/>
        </w:rPr>
        <w:t>10</w:t>
      </w:r>
      <w:r w:rsidR="000C3DBC">
        <w:rPr>
          <w:rFonts w:ascii="Calibri" w:hAnsi="Calibri" w:cs="Calibri"/>
          <w:color w:val="0066FF"/>
        </w:rPr>
        <w:t xml:space="preserve"> </w:t>
      </w:r>
      <w:r w:rsidR="009715F6">
        <w:rPr>
          <w:rFonts w:ascii="Calibri" w:hAnsi="Calibri" w:cs="Calibri"/>
          <w:color w:val="0066FF"/>
        </w:rPr>
        <w:t>and the last for G</w:t>
      </w:r>
      <w:r w:rsidR="000C3DBC">
        <w:rPr>
          <w:rFonts w:ascii="Calibri" w:hAnsi="Calibri" w:cs="Calibri"/>
          <w:color w:val="0066FF"/>
          <w:vertAlign w:val="subscript"/>
        </w:rPr>
        <w:t>11</w:t>
      </w:r>
      <w:r w:rsidR="009715F6">
        <w:rPr>
          <w:rFonts w:ascii="Calibri" w:hAnsi="Calibri" w:cs="Calibri"/>
          <w:color w:val="0066FF"/>
        </w:rPr>
        <w:t xml:space="preserve">.  </w:t>
      </w:r>
    </w:p>
    <w:p w14:paraId="0317C958" w14:textId="77777777" w:rsidR="009715F6" w:rsidRDefault="009715F6" w:rsidP="009715F6">
      <w:pPr>
        <w:rPr>
          <w:rFonts w:ascii="Calibri" w:hAnsi="Calibri" w:cs="Calibri"/>
          <w:color w:val="0066FF"/>
        </w:rPr>
      </w:pPr>
    </w:p>
    <w:p w14:paraId="16282AAD" w14:textId="65BA1AF2" w:rsidR="009715F6" w:rsidRDefault="00F4248A" w:rsidP="009715F6">
      <w:pPr>
        <w:rPr>
          <w:rFonts w:asciiTheme="minorHAnsi" w:hAnsiTheme="minorHAnsi" w:cstheme="minorHAnsi"/>
        </w:rPr>
      </w:pPr>
      <w:r w:rsidRPr="00FA684F">
        <w:rPr>
          <w:rFonts w:ascii="Calibri" w:hAnsi="Calibri" w:cs="Calibri"/>
          <w:color w:val="0066FF"/>
        </w:rPr>
        <w:object w:dxaOrig="3852" w:dyaOrig="3048" w14:anchorId="16F0F8D3">
          <v:shape id="_x0000_i1042" type="#_x0000_t75" style="width:192.55pt;height:163.65pt" o:ole="">
            <v:imagedata r:id="rId39" o:title="" croptop="-1145f" cropbottom="-575f" cropleft="342f" cropright="2262f"/>
          </v:shape>
          <o:OLEObject Type="Embed" ProgID="Paint.Picture" ShapeID="_x0000_i1042" DrawAspect="Content" ObjectID="_1710441970" r:id="rId40"/>
        </w:object>
      </w:r>
    </w:p>
    <w:p w14:paraId="29680768" w14:textId="77777777" w:rsidR="009715F6" w:rsidRDefault="009715F6" w:rsidP="007F6804">
      <w:pPr>
        <w:rPr>
          <w:rFonts w:asciiTheme="minorHAnsi" w:hAnsiTheme="minorHAnsi" w:cstheme="minorHAnsi"/>
        </w:rPr>
      </w:pPr>
    </w:p>
    <w:p w14:paraId="7724A26B" w14:textId="6650211A" w:rsidR="00C14125" w:rsidRDefault="000C3DBC" w:rsidP="007F6804">
      <w:pPr>
        <w:rPr>
          <w:rFonts w:asciiTheme="minorHAnsi" w:hAnsiTheme="minorHAnsi" w:cstheme="minorHAnsi"/>
        </w:rPr>
      </w:pPr>
      <w:r>
        <w:rPr>
          <w:rFonts w:asciiTheme="minorHAnsi" w:hAnsiTheme="minorHAnsi" w:cstheme="minorHAnsi"/>
        </w:rPr>
        <w:t>At each order of perturbation theory we bring down the same number of vertices and connect them to the external points, and each other.  T</w:t>
      </w:r>
      <w:r w:rsidR="002E7EA4">
        <w:rPr>
          <w:rFonts w:asciiTheme="minorHAnsi" w:hAnsiTheme="minorHAnsi" w:cstheme="minorHAnsi"/>
        </w:rPr>
        <w:t xml:space="preserve">he ‘unperturbed’ GF’s would be </w:t>
      </w:r>
      <w:r w:rsidR="004D28D0">
        <w:rPr>
          <w:rFonts w:asciiTheme="minorHAnsi" w:hAnsiTheme="minorHAnsi" w:cstheme="minorHAnsi"/>
        </w:rPr>
        <w:t xml:space="preserve">the full </w:t>
      </w:r>
      <w:r w:rsidR="000016F8">
        <w:rPr>
          <w:rFonts w:asciiTheme="minorHAnsi" w:hAnsiTheme="minorHAnsi" w:cstheme="minorHAnsi"/>
        </w:rPr>
        <w:t>Mean Field BCS Green’s functions</w:t>
      </w:r>
      <w:r w:rsidR="00E51D27">
        <w:rPr>
          <w:rFonts w:asciiTheme="minorHAnsi" w:hAnsiTheme="minorHAnsi" w:cstheme="minorHAnsi"/>
        </w:rPr>
        <w:t xml:space="preserve"> (no disorder)</w:t>
      </w:r>
      <w:r w:rsidR="000016F8">
        <w:rPr>
          <w:rFonts w:asciiTheme="minorHAnsi" w:hAnsiTheme="minorHAnsi" w:cstheme="minorHAnsi"/>
        </w:rPr>
        <w:t>,</w:t>
      </w:r>
    </w:p>
    <w:p w14:paraId="767E41EC" w14:textId="64B3EE46" w:rsidR="006A2FE5" w:rsidRDefault="006A2FE5" w:rsidP="007F6804">
      <w:pPr>
        <w:rPr>
          <w:rFonts w:asciiTheme="minorHAnsi" w:hAnsiTheme="minorHAnsi" w:cstheme="minorHAnsi"/>
        </w:rPr>
      </w:pPr>
    </w:p>
    <w:bookmarkStart w:id="1" w:name="_Hlk84186451"/>
    <w:p w14:paraId="65C8D0DD" w14:textId="520DFE58" w:rsidR="006A2FE5" w:rsidRPr="004D28D0" w:rsidRDefault="006A2FE5" w:rsidP="007F6804">
      <w:pPr>
        <w:rPr>
          <w:rFonts w:asciiTheme="minorHAnsi" w:hAnsiTheme="minorHAnsi" w:cstheme="minorHAnsi"/>
        </w:rPr>
      </w:pPr>
      <w:r w:rsidRPr="006A2FE5">
        <w:rPr>
          <w:rFonts w:asciiTheme="minorHAnsi" w:hAnsiTheme="minorHAnsi" w:cstheme="minorHAnsi"/>
          <w:position w:val="-42"/>
        </w:rPr>
        <w:object w:dxaOrig="8940" w:dyaOrig="960" w14:anchorId="64019B87">
          <v:shape id="_x0000_i1043" type="#_x0000_t75" style="width:450pt;height:48.55pt" o:ole="">
            <v:imagedata r:id="rId41" o:title=""/>
          </v:shape>
          <o:OLEObject Type="Embed" ProgID="Equation.DSMT4" ShapeID="_x0000_i1043" DrawAspect="Content" ObjectID="_1710441971" r:id="rId42"/>
        </w:object>
      </w:r>
      <w:bookmarkEnd w:id="1"/>
    </w:p>
    <w:p w14:paraId="0FD803FA" w14:textId="44738B4E" w:rsidR="002B6962" w:rsidRDefault="002B6962" w:rsidP="002B6962">
      <w:pPr>
        <w:autoSpaceDE w:val="0"/>
        <w:autoSpaceDN w:val="0"/>
        <w:adjustRightInd w:val="0"/>
        <w:rPr>
          <w:rFonts w:ascii="Calibri" w:hAnsi="Calibri" w:cs="Calibri"/>
        </w:rPr>
      </w:pPr>
    </w:p>
    <w:p w14:paraId="1FB3F698" w14:textId="7698AAF6" w:rsidR="006A2FE5" w:rsidRDefault="006A2FE5" w:rsidP="002B6962">
      <w:pPr>
        <w:autoSpaceDE w:val="0"/>
        <w:autoSpaceDN w:val="0"/>
        <w:adjustRightInd w:val="0"/>
        <w:rPr>
          <w:rFonts w:ascii="Calibri" w:hAnsi="Calibri" w:cs="Calibri"/>
        </w:rPr>
      </w:pPr>
      <w:r>
        <w:rPr>
          <w:rFonts w:ascii="Calibri" w:hAnsi="Calibri" w:cs="Calibri"/>
        </w:rPr>
        <w:t>whose Fourier transforms are:</w:t>
      </w:r>
    </w:p>
    <w:p w14:paraId="59E3A0B1" w14:textId="0C9893ED" w:rsidR="006A2FE5" w:rsidRDefault="006A2FE5" w:rsidP="002B6962">
      <w:pPr>
        <w:autoSpaceDE w:val="0"/>
        <w:autoSpaceDN w:val="0"/>
        <w:adjustRightInd w:val="0"/>
        <w:rPr>
          <w:rFonts w:ascii="Calibri" w:hAnsi="Calibri" w:cs="Calibri"/>
        </w:rPr>
      </w:pPr>
    </w:p>
    <w:p w14:paraId="546F949B" w14:textId="5B524ACF" w:rsidR="006A2FE5" w:rsidRDefault="003E38E9" w:rsidP="002B6962">
      <w:pPr>
        <w:autoSpaceDE w:val="0"/>
        <w:autoSpaceDN w:val="0"/>
        <w:adjustRightInd w:val="0"/>
        <w:rPr>
          <w:rFonts w:ascii="Calibri" w:hAnsi="Calibri" w:cs="Calibri"/>
        </w:rPr>
      </w:pPr>
      <w:r w:rsidRPr="006A2FE5">
        <w:rPr>
          <w:rFonts w:ascii="Calibri" w:hAnsi="Calibri" w:cs="Calibri"/>
          <w:position w:val="-68"/>
        </w:rPr>
        <w:object w:dxaOrig="5080" w:dyaOrig="1480" w14:anchorId="0284DB02">
          <v:shape id="_x0000_i1044" type="#_x0000_t75" style="width:256.9pt;height:1in" o:ole="" fillcolor="#cfc">
            <v:imagedata r:id="rId43" o:title=""/>
          </v:shape>
          <o:OLEObject Type="Embed" ProgID="Equation.DSMT4" ShapeID="_x0000_i1044" DrawAspect="Content" ObjectID="_1710441972" r:id="rId44"/>
        </w:object>
      </w:r>
    </w:p>
    <w:p w14:paraId="3AFA1BF0" w14:textId="280E9457" w:rsidR="006A2FE5" w:rsidRDefault="006A2FE5" w:rsidP="002B6962">
      <w:pPr>
        <w:autoSpaceDE w:val="0"/>
        <w:autoSpaceDN w:val="0"/>
        <w:adjustRightInd w:val="0"/>
        <w:rPr>
          <w:rFonts w:ascii="Calibri" w:hAnsi="Calibri" w:cs="Calibri"/>
        </w:rPr>
      </w:pPr>
    </w:p>
    <w:p w14:paraId="525D9264" w14:textId="75E48379" w:rsidR="006A2FE5" w:rsidRDefault="006A2FE5" w:rsidP="002B6962">
      <w:pPr>
        <w:autoSpaceDE w:val="0"/>
        <w:autoSpaceDN w:val="0"/>
        <w:adjustRightInd w:val="0"/>
        <w:rPr>
          <w:rFonts w:ascii="Calibri" w:hAnsi="Calibri" w:cs="Calibri"/>
        </w:rPr>
      </w:pPr>
      <w:r>
        <w:rPr>
          <w:rFonts w:ascii="Calibri" w:hAnsi="Calibri" w:cs="Calibri"/>
        </w:rPr>
        <w:t>and represented by</w:t>
      </w:r>
      <w:r w:rsidR="00E51D27">
        <w:rPr>
          <w:rFonts w:ascii="Calibri" w:hAnsi="Calibri" w:cs="Calibri"/>
        </w:rPr>
        <w:t xml:space="preserve"> skinny lines</w:t>
      </w:r>
      <w:r w:rsidR="00CE5620">
        <w:rPr>
          <w:rFonts w:ascii="Calibri" w:hAnsi="Calibri" w:cs="Calibri"/>
        </w:rPr>
        <w:t xml:space="preserve"> (and again, I’ll be taking the lines to represent simply the time-ordered correlation functions, rather than the GF’s per se´ - difference is just minus sign)</w:t>
      </w:r>
      <w:r>
        <w:rPr>
          <w:rFonts w:ascii="Calibri" w:hAnsi="Calibri" w:cs="Calibri"/>
        </w:rPr>
        <w:t>,</w:t>
      </w:r>
    </w:p>
    <w:p w14:paraId="76F8DE42" w14:textId="77777777" w:rsidR="006A2FE5" w:rsidRDefault="006A2FE5" w:rsidP="002B6962">
      <w:pPr>
        <w:autoSpaceDE w:val="0"/>
        <w:autoSpaceDN w:val="0"/>
        <w:adjustRightInd w:val="0"/>
        <w:rPr>
          <w:rFonts w:ascii="Calibri" w:hAnsi="Calibri" w:cs="Calibri"/>
        </w:rPr>
      </w:pPr>
    </w:p>
    <w:p w14:paraId="3209C465" w14:textId="297D8320" w:rsidR="00DB5D46" w:rsidRDefault="00782027" w:rsidP="002B6962">
      <w:pPr>
        <w:rPr>
          <w:rFonts w:ascii="Calibri" w:hAnsi="Calibri" w:cs="Calibri"/>
        </w:rPr>
      </w:pPr>
      <w:r>
        <w:rPr>
          <w:rFonts w:ascii="Calibri" w:hAnsi="Calibri" w:cs="Calibri"/>
        </w:rPr>
        <w:object w:dxaOrig="6841" w:dyaOrig="3216" w14:anchorId="4D5AD269">
          <v:shape id="_x0000_i1045" type="#_x0000_t75" style="width:361.65pt;height:155.45pt" o:ole="">
            <v:imagedata r:id="rId45" o:title="" croptop="1781f" cropbottom="2904f" cropleft="788f" cropright="-1239f"/>
          </v:shape>
          <o:OLEObject Type="Embed" ProgID="Paint.Picture" ShapeID="_x0000_i1045" DrawAspect="Content" ObjectID="_1710441973" r:id="rId46"/>
        </w:object>
      </w:r>
    </w:p>
    <w:p w14:paraId="55C7FAD8" w14:textId="73EF10AD" w:rsidR="000016F8" w:rsidRDefault="000016F8" w:rsidP="002B6962">
      <w:pPr>
        <w:rPr>
          <w:rFonts w:ascii="Calibri" w:hAnsi="Calibri" w:cs="Calibri"/>
        </w:rPr>
      </w:pPr>
    </w:p>
    <w:p w14:paraId="05557261" w14:textId="5F001C3C" w:rsidR="000016F8" w:rsidRDefault="000016F8" w:rsidP="007278DE">
      <w:pPr>
        <w:rPr>
          <w:rFonts w:ascii="Calibri" w:hAnsi="Calibri" w:cs="Calibri"/>
        </w:rPr>
      </w:pPr>
      <w:r>
        <w:rPr>
          <w:rFonts w:ascii="Calibri" w:hAnsi="Calibri" w:cs="Calibri"/>
        </w:rPr>
        <w:lastRenderedPageBreak/>
        <w:t>Then we’d connect these GF’s with impurity vertices</w:t>
      </w:r>
      <w:r w:rsidR="000609AB">
        <w:rPr>
          <w:rFonts w:ascii="Calibri" w:hAnsi="Calibri" w:cs="Calibri"/>
        </w:rPr>
        <w:t xml:space="preserve"> (note that Green’s functions can now connect to either end)</w:t>
      </w:r>
      <w:r w:rsidR="00E51D27">
        <w:rPr>
          <w:rFonts w:ascii="Calibri" w:hAnsi="Calibri" w:cs="Calibri"/>
        </w:rPr>
        <w:t xml:space="preserve">.  I’m guessing on this part, but </w:t>
      </w:r>
      <w:r w:rsidR="0058492D">
        <w:rPr>
          <w:rFonts w:ascii="Calibri" w:hAnsi="Calibri" w:cs="Calibri"/>
        </w:rPr>
        <w:t>looks like the spin sum on the disorder interaction will collapse onto whichever spin is being carried by the bare GF leg connecting to it (and since interaction conserves spin, the line heading out of the vertex will carry the same spin).  Also, since bare GF lines can connect to either end of the disorder vertex, I think we end up effectively with two vertices.  The conventional vertex is the guy on the left, and the unconventional one, the guy on the right.</w:t>
      </w:r>
      <w:r w:rsidR="007278DE">
        <w:rPr>
          <w:rFonts w:ascii="Calibri" w:hAnsi="Calibri" w:cs="Calibri"/>
        </w:rPr>
        <w:t xml:space="preserve">  The un</w:t>
      </w:r>
      <w:r w:rsidR="0058492D">
        <w:rPr>
          <w:rFonts w:ascii="Calibri" w:hAnsi="Calibri" w:cs="Calibri"/>
        </w:rPr>
        <w:t xml:space="preserve">conventional </w:t>
      </w:r>
      <w:r w:rsidR="007278DE">
        <w:rPr>
          <w:rFonts w:ascii="Calibri" w:hAnsi="Calibri" w:cs="Calibri"/>
        </w:rPr>
        <w:t>vertex is unconventional because connections to it would have a minus sign compared to the same connections to the conventional vertex, because (I think), if we just switched the order the vertex creation/annihilation operators, the connections would become conventional-like, and transposing operators costs a minus sign.  That’s my theory anyway.  So the vertices are:</w:t>
      </w:r>
    </w:p>
    <w:p w14:paraId="224825CE" w14:textId="77777777" w:rsidR="007278DE" w:rsidRDefault="007278DE" w:rsidP="007278DE">
      <w:pPr>
        <w:rPr>
          <w:rFonts w:ascii="Calibri" w:hAnsi="Calibri" w:cs="Calibri"/>
        </w:rPr>
      </w:pPr>
    </w:p>
    <w:p w14:paraId="3781FA69" w14:textId="30DBC85C" w:rsidR="000016F8" w:rsidRDefault="00295876" w:rsidP="002B6962">
      <w:pPr>
        <w:rPr>
          <w:rFonts w:asciiTheme="minorHAnsi" w:hAnsiTheme="minorHAnsi" w:cstheme="minorHAnsi"/>
        </w:rPr>
      </w:pPr>
      <w:r>
        <w:rPr>
          <w:rFonts w:asciiTheme="minorHAnsi" w:hAnsiTheme="minorHAnsi" w:cstheme="minorHAnsi"/>
        </w:rPr>
        <w:object w:dxaOrig="5676" w:dyaOrig="2832" w14:anchorId="25C3364D">
          <v:shape id="_x0000_i1046" type="#_x0000_t75" style="width:253.65pt;height:96pt" o:ole="">
            <v:imagedata r:id="rId47" o:title="" croptop="416f" cropbottom="26727f" cropleft="5122f" cropright="10837f"/>
          </v:shape>
          <o:OLEObject Type="Embed" ProgID="Paint.Picture" ShapeID="_x0000_i1046" DrawAspect="Content" ObjectID="_1710441974" r:id="rId48"/>
        </w:object>
      </w:r>
    </w:p>
    <w:p w14:paraId="76C2497C" w14:textId="77777777" w:rsidR="000016F8" w:rsidRDefault="000016F8" w:rsidP="002B6962">
      <w:pPr>
        <w:rPr>
          <w:rFonts w:asciiTheme="minorHAnsi" w:hAnsiTheme="minorHAnsi" w:cstheme="minorHAnsi"/>
        </w:rPr>
      </w:pPr>
    </w:p>
    <w:p w14:paraId="53533E12" w14:textId="37E18B23" w:rsidR="00073D8E" w:rsidRDefault="00073D8E" w:rsidP="00265139">
      <w:pPr>
        <w:rPr>
          <w:rFonts w:asciiTheme="minorHAnsi" w:hAnsiTheme="minorHAnsi" w:cstheme="minorHAnsi"/>
        </w:rPr>
      </w:pPr>
      <w:r>
        <w:rPr>
          <w:rFonts w:asciiTheme="minorHAnsi" w:hAnsiTheme="minorHAnsi" w:cstheme="minorHAnsi"/>
        </w:rPr>
        <w:t>The e</w:t>
      </w:r>
      <w:r>
        <w:rPr>
          <w:rFonts w:asciiTheme="minorHAnsi" w:hAnsiTheme="minorHAnsi" w:cstheme="minorHAnsi"/>
          <w:vertAlign w:val="superscript"/>
        </w:rPr>
        <w:t>iq</w:t>
      </w:r>
      <w:r>
        <w:rPr>
          <w:rFonts w:ascii="Calibri" w:hAnsi="Calibri" w:cs="Calibri"/>
          <w:vertAlign w:val="superscript"/>
        </w:rPr>
        <w:t>·</w:t>
      </w:r>
      <w:r>
        <w:rPr>
          <w:rFonts w:asciiTheme="minorHAnsi" w:hAnsiTheme="minorHAnsi" w:cstheme="minorHAnsi"/>
          <w:vertAlign w:val="superscript"/>
        </w:rPr>
        <w:t>R</w:t>
      </w:r>
      <w:r>
        <w:rPr>
          <w:rFonts w:asciiTheme="minorHAnsi" w:hAnsiTheme="minorHAnsi" w:cstheme="minorHAnsi"/>
        </w:rPr>
        <w:t xml:space="preserve"> that would be associated with each external point in the vertex gets integrated over </w:t>
      </w:r>
      <w:r>
        <w:rPr>
          <w:rFonts w:ascii="Calibri" w:hAnsi="Calibri" w:cs="Calibri"/>
        </w:rPr>
        <w:t>∫</w:t>
      </w:r>
      <w:r>
        <w:rPr>
          <w:rFonts w:asciiTheme="minorHAnsi" w:hAnsiTheme="minorHAnsi" w:cstheme="minorHAnsi"/>
        </w:rPr>
        <w:t>(1/V)d</w:t>
      </w:r>
      <w:r>
        <w:rPr>
          <w:rFonts w:asciiTheme="minorHAnsi" w:hAnsiTheme="minorHAnsi" w:cstheme="minorHAnsi"/>
          <w:vertAlign w:val="superscript"/>
        </w:rPr>
        <w:t>3</w:t>
      </w:r>
      <w:r>
        <w:rPr>
          <w:rFonts w:asciiTheme="minorHAnsi" w:hAnsiTheme="minorHAnsi" w:cstheme="minorHAnsi"/>
        </w:rPr>
        <w:t>R, and so instead effectuates momentum conservation at the external leg, as we’ve seen before for disorder averaging.  Also, we presume V</w:t>
      </w:r>
      <w:r>
        <w:rPr>
          <w:rFonts w:asciiTheme="minorHAnsi" w:hAnsiTheme="minorHAnsi" w:cstheme="minorHAnsi"/>
          <w:vertAlign w:val="subscript"/>
        </w:rPr>
        <w:t>i</w:t>
      </w:r>
      <w:r>
        <w:rPr>
          <w:rFonts w:asciiTheme="minorHAnsi" w:hAnsiTheme="minorHAnsi" w:cstheme="minorHAnsi"/>
        </w:rPr>
        <w:t xml:space="preserve">(0) is either absorbed into the chemical potential, or zero.  </w:t>
      </w:r>
      <w:r w:rsidR="00B020D2">
        <w:rPr>
          <w:rFonts w:asciiTheme="minorHAnsi" w:hAnsiTheme="minorHAnsi" w:cstheme="minorHAnsi"/>
        </w:rPr>
        <w:t>Each impurity dot will also ultimately get a factor of n</w:t>
      </w:r>
      <w:r w:rsidR="00B020D2">
        <w:rPr>
          <w:rFonts w:asciiTheme="minorHAnsi" w:hAnsiTheme="minorHAnsi" w:cstheme="minorHAnsi"/>
          <w:vertAlign w:val="subscript"/>
        </w:rPr>
        <w:t>i</w:t>
      </w:r>
      <w:r w:rsidR="00B020D2">
        <w:rPr>
          <w:rFonts w:asciiTheme="minorHAnsi" w:hAnsiTheme="minorHAnsi" w:cstheme="minorHAnsi"/>
        </w:rPr>
        <w:t>, where n</w:t>
      </w:r>
      <w:r w:rsidR="00B020D2">
        <w:rPr>
          <w:rFonts w:asciiTheme="minorHAnsi" w:hAnsiTheme="minorHAnsi" w:cstheme="minorHAnsi"/>
          <w:vertAlign w:val="subscript"/>
        </w:rPr>
        <w:t>i</w:t>
      </w:r>
      <w:r w:rsidR="00B020D2">
        <w:rPr>
          <w:rFonts w:asciiTheme="minorHAnsi" w:hAnsiTheme="minorHAnsi" w:cstheme="minorHAnsi"/>
        </w:rPr>
        <w:t xml:space="preserve"> is the impurity density N</w:t>
      </w:r>
      <w:r w:rsidR="00B020D2">
        <w:rPr>
          <w:rFonts w:asciiTheme="minorHAnsi" w:hAnsiTheme="minorHAnsi" w:cstheme="minorHAnsi"/>
          <w:vertAlign w:val="subscript"/>
        </w:rPr>
        <w:t>i</w:t>
      </w:r>
      <w:r w:rsidR="00B020D2">
        <w:rPr>
          <w:rFonts w:asciiTheme="minorHAnsi" w:hAnsiTheme="minorHAnsi" w:cstheme="minorHAnsi"/>
        </w:rPr>
        <w:t xml:space="preserve">/V.  </w:t>
      </w:r>
    </w:p>
    <w:p w14:paraId="62A3A171" w14:textId="3A756330" w:rsidR="00B020D2" w:rsidRDefault="00B020D2" w:rsidP="00265139">
      <w:pPr>
        <w:rPr>
          <w:rFonts w:asciiTheme="minorHAnsi" w:hAnsiTheme="minorHAnsi" w:cstheme="minorHAnsi"/>
        </w:rPr>
      </w:pPr>
    </w:p>
    <w:p w14:paraId="446AFAEF" w14:textId="439D8AD5" w:rsidR="00B020D2" w:rsidRPr="00B020D2" w:rsidRDefault="00B020D2" w:rsidP="00265139">
      <w:pPr>
        <w:rPr>
          <w:rFonts w:asciiTheme="minorHAnsi" w:hAnsiTheme="minorHAnsi" w:cstheme="minorHAnsi"/>
        </w:rPr>
      </w:pPr>
      <w:r>
        <w:rPr>
          <w:rFonts w:asciiTheme="minorHAnsi" w:hAnsiTheme="minorHAnsi" w:cstheme="minorHAnsi"/>
        </w:rPr>
        <w:t>And sum over all independent momenta, q, via (1/V)</w:t>
      </w:r>
      <w:r>
        <w:rPr>
          <w:rFonts w:ascii="Calibri" w:hAnsi="Calibri" w:cs="Calibri"/>
        </w:rPr>
        <w:t>Σ</w:t>
      </w:r>
      <w:r>
        <w:rPr>
          <w:rFonts w:asciiTheme="minorHAnsi" w:hAnsiTheme="minorHAnsi" w:cstheme="minorHAnsi"/>
          <w:vertAlign w:val="subscript"/>
        </w:rPr>
        <w:t>q</w:t>
      </w:r>
      <w:r>
        <w:rPr>
          <w:rFonts w:asciiTheme="minorHAnsi" w:hAnsiTheme="minorHAnsi" w:cstheme="minorHAnsi"/>
        </w:rPr>
        <w:t xml:space="preserve">, or </w:t>
      </w:r>
      <w:r>
        <w:rPr>
          <w:rFonts w:ascii="Calibri" w:hAnsi="Calibri" w:cs="Calibri"/>
        </w:rPr>
        <w:t>∫</w:t>
      </w:r>
      <w:r>
        <w:rPr>
          <w:rFonts w:asciiTheme="minorHAnsi" w:hAnsiTheme="minorHAnsi" w:cstheme="minorHAnsi"/>
        </w:rPr>
        <w:t>d</w:t>
      </w:r>
      <w:r>
        <w:rPr>
          <w:rFonts w:asciiTheme="minorHAnsi" w:hAnsiTheme="minorHAnsi" w:cstheme="minorHAnsi"/>
          <w:vertAlign w:val="superscript"/>
        </w:rPr>
        <w:t>3</w:t>
      </w:r>
      <w:r>
        <w:rPr>
          <w:rFonts w:asciiTheme="minorHAnsi" w:hAnsiTheme="minorHAnsi" w:cstheme="minorHAnsi"/>
        </w:rPr>
        <w:t>q/(2</w:t>
      </w:r>
      <w:r>
        <w:rPr>
          <w:rFonts w:ascii="Calibri" w:hAnsi="Calibri" w:cs="Calibri"/>
        </w:rPr>
        <w:t>π</w:t>
      </w:r>
      <w:r>
        <w:rPr>
          <w:rFonts w:asciiTheme="minorHAnsi" w:hAnsiTheme="minorHAnsi" w:cstheme="minorHAnsi"/>
        </w:rPr>
        <w:t>)</w:t>
      </w:r>
      <w:r>
        <w:rPr>
          <w:rFonts w:asciiTheme="minorHAnsi" w:hAnsiTheme="minorHAnsi" w:cstheme="minorHAnsi"/>
          <w:vertAlign w:val="superscript"/>
        </w:rPr>
        <w:t>3</w:t>
      </w:r>
      <w:r>
        <w:rPr>
          <w:rFonts w:asciiTheme="minorHAnsi" w:hAnsiTheme="minorHAnsi" w:cstheme="minorHAnsi"/>
        </w:rPr>
        <w:t xml:space="preserve"> in the continuum limit.</w:t>
      </w:r>
    </w:p>
    <w:p w14:paraId="603255DA" w14:textId="6961B4D2" w:rsidR="00073D8E" w:rsidRDefault="00073D8E" w:rsidP="00265139">
      <w:pPr>
        <w:rPr>
          <w:rFonts w:asciiTheme="minorHAnsi" w:hAnsiTheme="minorHAnsi" w:cstheme="minorHAnsi"/>
        </w:rPr>
      </w:pPr>
    </w:p>
    <w:p w14:paraId="35D32417" w14:textId="77777777" w:rsidR="00295876" w:rsidRPr="00295876" w:rsidRDefault="00295876" w:rsidP="00295876">
      <w:pPr>
        <w:pStyle w:val="NoSpacing"/>
        <w:rPr>
          <w:rFonts w:cstheme="minorHAnsi"/>
          <w:color w:val="0070C0"/>
          <w:sz w:val="24"/>
          <w:szCs w:val="24"/>
        </w:rPr>
      </w:pPr>
      <w:r w:rsidRPr="00295876">
        <w:rPr>
          <w:rFonts w:cstheme="minorHAnsi"/>
          <w:color w:val="0070C0"/>
          <w:sz w:val="24"/>
          <w:szCs w:val="24"/>
        </w:rPr>
        <w:t xml:space="preserve">Disclaimer: we could associate the lines with the GF, instead of just the time-ordered correlations functions, i.e., negative the GF’s.  Then we’d correspondingly change the signs associated with the V’s to.  </w:t>
      </w:r>
    </w:p>
    <w:p w14:paraId="779F5029" w14:textId="77777777" w:rsidR="00295876" w:rsidRDefault="00295876" w:rsidP="00265139">
      <w:pPr>
        <w:rPr>
          <w:rFonts w:asciiTheme="minorHAnsi" w:hAnsiTheme="minorHAnsi" w:cstheme="minorHAnsi"/>
        </w:rPr>
      </w:pPr>
    </w:p>
    <w:p w14:paraId="7C9E0575" w14:textId="6C10DBD4" w:rsidR="00CE5620" w:rsidRPr="00864AAA" w:rsidRDefault="00CE5620" w:rsidP="00265139">
      <w:pPr>
        <w:rPr>
          <w:rFonts w:asciiTheme="minorHAnsi" w:hAnsiTheme="minorHAnsi" w:cstheme="minorHAnsi"/>
          <w:b/>
          <w:sz w:val="28"/>
          <w:szCs w:val="28"/>
        </w:rPr>
      </w:pPr>
      <w:r w:rsidRPr="00864AAA">
        <w:rPr>
          <w:rFonts w:asciiTheme="minorHAnsi" w:hAnsiTheme="minorHAnsi" w:cstheme="minorHAnsi"/>
          <w:b/>
          <w:sz w:val="28"/>
          <w:szCs w:val="28"/>
        </w:rPr>
        <w:t xml:space="preserve">Working </w:t>
      </w:r>
      <w:r w:rsidR="00B020D2" w:rsidRPr="00864AAA">
        <w:rPr>
          <w:rFonts w:asciiTheme="minorHAnsi" w:hAnsiTheme="minorHAnsi" w:cstheme="minorHAnsi"/>
          <w:b/>
          <w:sz w:val="28"/>
          <w:szCs w:val="28"/>
        </w:rPr>
        <w:t>G</w:t>
      </w:r>
      <w:r w:rsidR="0019447E" w:rsidRPr="00864AAA">
        <w:rPr>
          <w:rFonts w:asciiTheme="minorHAnsi" w:hAnsiTheme="minorHAnsi" w:cstheme="minorHAnsi"/>
          <w:b/>
          <w:sz w:val="28"/>
          <w:szCs w:val="28"/>
          <w:vertAlign w:val="subscript"/>
        </w:rPr>
        <w:t>00</w:t>
      </w:r>
      <w:r w:rsidR="00B020D2" w:rsidRPr="00864AAA">
        <w:rPr>
          <w:rFonts w:asciiTheme="minorHAnsi" w:hAnsiTheme="minorHAnsi" w:cstheme="minorHAnsi"/>
          <w:b/>
          <w:sz w:val="28"/>
          <w:szCs w:val="28"/>
        </w:rPr>
        <w:t xml:space="preserve"> </w:t>
      </w:r>
      <w:r w:rsidRPr="00864AAA">
        <w:rPr>
          <w:rFonts w:asciiTheme="minorHAnsi" w:hAnsiTheme="minorHAnsi" w:cstheme="minorHAnsi"/>
          <w:b/>
          <w:sz w:val="28"/>
          <w:szCs w:val="28"/>
        </w:rPr>
        <w:t>out to first</w:t>
      </w:r>
      <w:r w:rsidR="00B020D2" w:rsidRPr="00864AAA">
        <w:rPr>
          <w:rFonts w:asciiTheme="minorHAnsi" w:hAnsiTheme="minorHAnsi" w:cstheme="minorHAnsi"/>
          <w:b/>
          <w:sz w:val="28"/>
          <w:szCs w:val="28"/>
        </w:rPr>
        <w:t xml:space="preserve"> non-zero (</w:t>
      </w:r>
      <w:r w:rsidR="0019447E" w:rsidRPr="00864AAA">
        <w:rPr>
          <w:rFonts w:asciiTheme="minorHAnsi" w:hAnsiTheme="minorHAnsi" w:cstheme="minorHAnsi"/>
          <w:b/>
          <w:sz w:val="28"/>
          <w:szCs w:val="28"/>
        </w:rPr>
        <w:t xml:space="preserve">i.e. </w:t>
      </w:r>
      <w:r w:rsidR="00B020D2" w:rsidRPr="00864AAA">
        <w:rPr>
          <w:rFonts w:asciiTheme="minorHAnsi" w:hAnsiTheme="minorHAnsi" w:cstheme="minorHAnsi"/>
          <w:b/>
          <w:sz w:val="28"/>
          <w:szCs w:val="28"/>
        </w:rPr>
        <w:t>second)</w:t>
      </w:r>
      <w:r w:rsidRPr="00864AAA">
        <w:rPr>
          <w:rFonts w:asciiTheme="minorHAnsi" w:hAnsiTheme="minorHAnsi" w:cstheme="minorHAnsi"/>
          <w:b/>
          <w:sz w:val="28"/>
          <w:szCs w:val="28"/>
        </w:rPr>
        <w:t xml:space="preserve"> order</w:t>
      </w:r>
    </w:p>
    <w:p w14:paraId="7D4F1954" w14:textId="46307AD2" w:rsidR="00265139" w:rsidRPr="009D62C8" w:rsidRDefault="00265139" w:rsidP="00265139">
      <w:pPr>
        <w:rPr>
          <w:rFonts w:asciiTheme="minorHAnsi" w:hAnsiTheme="minorHAnsi" w:cstheme="minorHAnsi"/>
        </w:rPr>
      </w:pPr>
      <w:r w:rsidRPr="009D62C8">
        <w:rPr>
          <w:rFonts w:asciiTheme="minorHAnsi" w:hAnsiTheme="minorHAnsi" w:cstheme="minorHAnsi"/>
        </w:rPr>
        <w:t>Based on the above, we can represent</w:t>
      </w:r>
      <w:r>
        <w:rPr>
          <w:rFonts w:asciiTheme="minorHAnsi" w:hAnsiTheme="minorHAnsi" w:cstheme="minorHAnsi"/>
        </w:rPr>
        <w:t xml:space="preserve"> </w:t>
      </w:r>
      <m:oMath>
        <m:acc>
          <m:accPr>
            <m:chr m:val="̅"/>
            <m:ctrlPr>
              <w:rPr>
                <w:rFonts w:ascii="Cambria Math" w:hAnsi="Cambria Math" w:cstheme="minorHAnsi"/>
                <w:i/>
              </w:rPr>
            </m:ctrlPr>
          </m:accPr>
          <m:e>
            <m:r>
              <w:rPr>
                <w:rFonts w:ascii="Cambria Math" w:hAnsi="Cambria Math" w:cstheme="minorHAnsi"/>
              </w:rPr>
              <m:t>G</m:t>
            </m:r>
          </m:e>
        </m:acc>
      </m:oMath>
      <w:r w:rsidR="00CE5620">
        <w:rPr>
          <w:rFonts w:asciiTheme="minorHAnsi" w:hAnsiTheme="minorHAnsi" w:cstheme="minorHAnsi"/>
          <w:vertAlign w:val="subscript"/>
        </w:rPr>
        <w:t>00</w:t>
      </w:r>
      <w:r w:rsidR="00CE5620">
        <w:rPr>
          <w:rFonts w:asciiTheme="minorHAnsi" w:hAnsiTheme="minorHAnsi" w:cstheme="minorHAnsi"/>
          <w:vertAlign w:val="superscript"/>
        </w:rPr>
        <w:t>C*</w:t>
      </w:r>
      <w:r>
        <w:rPr>
          <w:rFonts w:asciiTheme="minorHAnsi" w:hAnsiTheme="minorHAnsi" w:cstheme="minorHAnsi"/>
        </w:rPr>
        <w:t>(k,i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xml:space="preserve">) </w:t>
      </w:r>
      <w:r w:rsidRPr="009D62C8">
        <w:rPr>
          <w:rFonts w:asciiTheme="minorHAnsi" w:hAnsiTheme="minorHAnsi" w:cstheme="minorHAnsi"/>
        </w:rPr>
        <w:t>via a diagrammatic expansion</w:t>
      </w:r>
      <w:r w:rsidR="0081277C">
        <w:rPr>
          <w:rFonts w:asciiTheme="minorHAnsi" w:hAnsiTheme="minorHAnsi" w:cstheme="minorHAnsi"/>
        </w:rPr>
        <w:t xml:space="preserve"> (momenta in GF lines are flowing left </w:t>
      </w:r>
      <w:r w:rsidR="0081277C">
        <w:rPr>
          <w:rFonts w:ascii="Calibri" w:hAnsi="Calibri" w:cs="Calibri"/>
        </w:rPr>
        <w:t>→</w:t>
      </w:r>
      <w:r w:rsidR="0081277C">
        <w:rPr>
          <w:rFonts w:asciiTheme="minorHAnsi" w:hAnsiTheme="minorHAnsi" w:cstheme="minorHAnsi"/>
        </w:rPr>
        <w:t xml:space="preserve"> right)</w:t>
      </w:r>
      <w:r w:rsidRPr="009D62C8">
        <w:rPr>
          <w:rFonts w:asciiTheme="minorHAnsi" w:hAnsiTheme="minorHAnsi" w:cstheme="minorHAnsi"/>
        </w:rPr>
        <w:t>:</w:t>
      </w:r>
      <w:r w:rsidR="00A96285">
        <w:rPr>
          <w:rFonts w:asciiTheme="minorHAnsi" w:hAnsiTheme="minorHAnsi" w:cstheme="minorHAnsi"/>
        </w:rPr>
        <w:t xml:space="preserve"> </w:t>
      </w:r>
    </w:p>
    <w:p w14:paraId="213E2F50" w14:textId="0134A909" w:rsidR="00E54001" w:rsidRDefault="00E54001" w:rsidP="00265139">
      <w:pPr>
        <w:rPr>
          <w:rFonts w:asciiTheme="minorHAnsi" w:hAnsiTheme="minorHAnsi" w:cstheme="minorHAnsi"/>
        </w:rPr>
      </w:pPr>
    </w:p>
    <w:bookmarkStart w:id="2" w:name="_Hlk84183225"/>
    <w:p w14:paraId="3545C2B0" w14:textId="4EA7E182" w:rsidR="00E54001" w:rsidRDefault="000609AB" w:rsidP="00265139">
      <w:pPr>
        <w:rPr>
          <w:rFonts w:asciiTheme="minorHAnsi" w:hAnsiTheme="minorHAnsi" w:cstheme="minorHAnsi"/>
        </w:rPr>
      </w:pPr>
      <w:r>
        <w:rPr>
          <w:rFonts w:asciiTheme="minorHAnsi" w:hAnsiTheme="minorHAnsi" w:cstheme="minorHAnsi"/>
        </w:rPr>
        <w:object w:dxaOrig="10561" w:dyaOrig="2592" w14:anchorId="504AA829">
          <v:shape id="_x0000_i1047" type="#_x0000_t75" style="width:7in;height:126pt" o:ole="">
            <v:imagedata r:id="rId49" o:title="" croptop="-655f" cropbottom="2711f" cropleft="680f" cropright="2126f"/>
          </v:shape>
          <o:OLEObject Type="Embed" ProgID="Paint.Picture" ShapeID="_x0000_i1047" DrawAspect="Content" ObjectID="_1710441975" r:id="rId50"/>
        </w:object>
      </w:r>
      <w:bookmarkEnd w:id="2"/>
    </w:p>
    <w:p w14:paraId="30B42F35" w14:textId="0D1E4BA5" w:rsidR="00227EEC" w:rsidRDefault="00227EEC" w:rsidP="00265139">
      <w:pPr>
        <w:rPr>
          <w:rFonts w:asciiTheme="minorHAnsi" w:hAnsiTheme="minorHAnsi" w:cstheme="minorHAnsi"/>
        </w:rPr>
      </w:pPr>
    </w:p>
    <w:p w14:paraId="0B72FF85" w14:textId="1B8536C8" w:rsidR="00CE5620" w:rsidRDefault="00CE5620" w:rsidP="00CE5620">
      <w:pPr>
        <w:rPr>
          <w:rFonts w:asciiTheme="minorHAnsi" w:hAnsiTheme="minorHAnsi" w:cstheme="minorHAnsi"/>
        </w:rPr>
      </w:pPr>
      <w:r>
        <w:rPr>
          <w:rFonts w:asciiTheme="minorHAnsi" w:hAnsiTheme="minorHAnsi" w:cstheme="minorHAnsi"/>
        </w:rPr>
        <w:t xml:space="preserve">and </w:t>
      </w:r>
      <m:oMath>
        <m:acc>
          <m:accPr>
            <m:chr m:val="̅"/>
            <m:ctrlPr>
              <w:rPr>
                <w:rFonts w:ascii="Cambria Math" w:hAnsi="Cambria Math" w:cstheme="minorHAnsi"/>
                <w:i/>
              </w:rPr>
            </m:ctrlPr>
          </m:accPr>
          <m:e>
            <m:r>
              <w:rPr>
                <w:rFonts w:ascii="Cambria Math" w:hAnsi="Cambria Math" w:cstheme="minorHAnsi"/>
              </w:rPr>
              <m:t>G</m:t>
            </m:r>
          </m:e>
        </m:acc>
      </m:oMath>
      <w:r>
        <w:rPr>
          <w:rFonts w:asciiTheme="minorHAnsi" w:hAnsiTheme="minorHAnsi" w:cstheme="minorHAnsi"/>
          <w:vertAlign w:val="subscript"/>
        </w:rPr>
        <w:t>01</w:t>
      </w:r>
      <w:r>
        <w:rPr>
          <w:rFonts w:asciiTheme="minorHAnsi" w:hAnsiTheme="minorHAnsi" w:cstheme="minorHAnsi"/>
          <w:vertAlign w:val="superscript"/>
        </w:rPr>
        <w:t>C*</w:t>
      </w:r>
      <w:r>
        <w:rPr>
          <w:rFonts w:asciiTheme="minorHAnsi" w:hAnsiTheme="minorHAnsi" w:cstheme="minorHAnsi"/>
        </w:rPr>
        <w:t>(k,i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w:t>
      </w:r>
    </w:p>
    <w:p w14:paraId="55C15281" w14:textId="77777777" w:rsidR="00CE5620" w:rsidRPr="00CE5620" w:rsidRDefault="00CE5620" w:rsidP="00CE5620">
      <w:pPr>
        <w:rPr>
          <w:rFonts w:asciiTheme="minorHAnsi" w:hAnsiTheme="minorHAnsi" w:cstheme="minorHAnsi"/>
        </w:rPr>
      </w:pPr>
    </w:p>
    <w:p w14:paraId="7486F9C0" w14:textId="77777777" w:rsidR="00CE5620" w:rsidRPr="009D62C8" w:rsidRDefault="00CE5620" w:rsidP="00CE5620">
      <w:pPr>
        <w:rPr>
          <w:rFonts w:asciiTheme="minorHAnsi" w:hAnsiTheme="minorHAnsi" w:cstheme="minorHAnsi"/>
        </w:rPr>
      </w:pPr>
      <w:r>
        <w:rPr>
          <w:rFonts w:asciiTheme="minorHAnsi" w:hAnsiTheme="minorHAnsi" w:cstheme="minorHAnsi"/>
        </w:rPr>
        <w:object w:dxaOrig="10561" w:dyaOrig="2592" w14:anchorId="102C3828">
          <v:shape id="_x0000_i1048" type="#_x0000_t75" style="width:7in;height:126pt" o:ole="">
            <v:imagedata r:id="rId51" o:title="" croptop="-655f" cropbottom="2711f" cropleft="680f" cropright="2126f"/>
          </v:shape>
          <o:OLEObject Type="Embed" ProgID="Paint.Picture" ShapeID="_x0000_i1048" DrawAspect="Content" ObjectID="_1710441976" r:id="rId52"/>
        </w:object>
      </w:r>
    </w:p>
    <w:p w14:paraId="775843C1" w14:textId="77777777" w:rsidR="00CE5620" w:rsidRDefault="00CE5620" w:rsidP="00265139">
      <w:pPr>
        <w:rPr>
          <w:rFonts w:asciiTheme="minorHAnsi" w:hAnsiTheme="minorHAnsi" w:cstheme="minorHAnsi"/>
        </w:rPr>
      </w:pPr>
    </w:p>
    <w:p w14:paraId="5E489F01" w14:textId="4901A1B0" w:rsidR="00CE5620" w:rsidRPr="00CE5620" w:rsidRDefault="00CE5620" w:rsidP="00265139">
      <w:pPr>
        <w:rPr>
          <w:rFonts w:asciiTheme="minorHAnsi" w:hAnsiTheme="minorHAnsi" w:cstheme="minorHAnsi"/>
        </w:rPr>
      </w:pPr>
      <w:r>
        <w:rPr>
          <w:rFonts w:asciiTheme="minorHAnsi" w:hAnsiTheme="minorHAnsi" w:cstheme="minorHAnsi"/>
        </w:rPr>
        <w:t xml:space="preserve">And </w:t>
      </w:r>
      <m:oMath>
        <m:acc>
          <m:accPr>
            <m:chr m:val="̅"/>
            <m:ctrlPr>
              <w:rPr>
                <w:rFonts w:ascii="Cambria Math" w:hAnsi="Cambria Math" w:cstheme="minorHAnsi"/>
                <w:i/>
              </w:rPr>
            </m:ctrlPr>
          </m:accPr>
          <m:e>
            <m:r>
              <w:rPr>
                <w:rFonts w:ascii="Cambria Math" w:hAnsi="Cambria Math" w:cstheme="minorHAnsi"/>
              </w:rPr>
              <m:t>G</m:t>
            </m:r>
          </m:e>
        </m:acc>
      </m:oMath>
      <w:r>
        <w:rPr>
          <w:rFonts w:asciiTheme="minorHAnsi" w:hAnsiTheme="minorHAnsi" w:cstheme="minorHAnsi"/>
          <w:vertAlign w:val="subscript"/>
        </w:rPr>
        <w:t>10</w:t>
      </w:r>
      <w:r>
        <w:rPr>
          <w:rFonts w:asciiTheme="minorHAnsi" w:hAnsiTheme="minorHAnsi" w:cstheme="minorHAnsi"/>
          <w:vertAlign w:val="superscript"/>
        </w:rPr>
        <w:t>C*</w:t>
      </w:r>
      <w:r>
        <w:rPr>
          <w:rFonts w:asciiTheme="minorHAnsi" w:hAnsiTheme="minorHAnsi" w:cstheme="minorHAnsi"/>
        </w:rPr>
        <w:t>(k,i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w:t>
      </w:r>
    </w:p>
    <w:p w14:paraId="23C7E175" w14:textId="77777777" w:rsidR="00CE5620" w:rsidRDefault="00CE5620" w:rsidP="00265139">
      <w:pPr>
        <w:rPr>
          <w:rFonts w:asciiTheme="minorHAnsi" w:hAnsiTheme="minorHAnsi" w:cstheme="minorHAnsi"/>
        </w:rPr>
      </w:pPr>
    </w:p>
    <w:p w14:paraId="32C80A93" w14:textId="0AF2E139" w:rsidR="00227EEC" w:rsidRDefault="00E703F5" w:rsidP="00265139">
      <w:pPr>
        <w:rPr>
          <w:rFonts w:asciiTheme="minorHAnsi" w:hAnsiTheme="minorHAnsi" w:cstheme="minorHAnsi"/>
        </w:rPr>
      </w:pPr>
      <w:r>
        <w:rPr>
          <w:rFonts w:asciiTheme="minorHAnsi" w:hAnsiTheme="minorHAnsi" w:cstheme="minorHAnsi"/>
        </w:rPr>
        <w:object w:dxaOrig="10561" w:dyaOrig="2592" w14:anchorId="0F10E070">
          <v:shape id="_x0000_i1049" type="#_x0000_t75" style="width:7in;height:126pt" o:ole="">
            <v:imagedata r:id="rId53" o:title="" croptop="-655f" cropbottom="2711f" cropleft="680f" cropright="2126f"/>
          </v:shape>
          <o:OLEObject Type="Embed" ProgID="Paint.Picture" ShapeID="_x0000_i1049" DrawAspect="Content" ObjectID="_1710441977" r:id="rId54"/>
        </w:object>
      </w:r>
    </w:p>
    <w:p w14:paraId="22B6F916" w14:textId="607E8F5E" w:rsidR="00CE5620" w:rsidRDefault="00CE5620" w:rsidP="00265139">
      <w:pPr>
        <w:rPr>
          <w:rFonts w:asciiTheme="minorHAnsi" w:hAnsiTheme="minorHAnsi" w:cstheme="minorHAnsi"/>
        </w:rPr>
      </w:pPr>
    </w:p>
    <w:p w14:paraId="794FAF7D" w14:textId="038ECD8B" w:rsidR="00265139" w:rsidRDefault="00CE5620" w:rsidP="00265139">
      <w:pPr>
        <w:rPr>
          <w:rFonts w:asciiTheme="minorHAnsi" w:hAnsiTheme="minorHAnsi" w:cstheme="minorHAnsi"/>
        </w:rPr>
      </w:pPr>
      <w:r>
        <w:rPr>
          <w:rFonts w:asciiTheme="minorHAnsi" w:hAnsiTheme="minorHAnsi" w:cstheme="minorHAnsi"/>
        </w:rPr>
        <w:t xml:space="preserve">and last, </w:t>
      </w:r>
      <m:oMath>
        <m:acc>
          <m:accPr>
            <m:chr m:val="̅"/>
            <m:ctrlPr>
              <w:rPr>
                <w:rFonts w:ascii="Cambria Math" w:hAnsi="Cambria Math" w:cstheme="minorHAnsi"/>
                <w:i/>
              </w:rPr>
            </m:ctrlPr>
          </m:accPr>
          <m:e>
            <m:r>
              <w:rPr>
                <w:rFonts w:ascii="Cambria Math" w:hAnsi="Cambria Math" w:cstheme="minorHAnsi"/>
              </w:rPr>
              <m:t>G</m:t>
            </m:r>
          </m:e>
        </m:acc>
      </m:oMath>
      <w:r>
        <w:rPr>
          <w:rFonts w:asciiTheme="minorHAnsi" w:hAnsiTheme="minorHAnsi" w:cstheme="minorHAnsi"/>
          <w:vertAlign w:val="subscript"/>
        </w:rPr>
        <w:t>11</w:t>
      </w:r>
      <w:r>
        <w:rPr>
          <w:rFonts w:asciiTheme="minorHAnsi" w:hAnsiTheme="minorHAnsi" w:cstheme="minorHAnsi"/>
          <w:vertAlign w:val="superscript"/>
        </w:rPr>
        <w:t>C*</w:t>
      </w:r>
      <w:r>
        <w:rPr>
          <w:rFonts w:asciiTheme="minorHAnsi" w:hAnsiTheme="minorHAnsi" w:cstheme="minorHAnsi"/>
        </w:rPr>
        <w:t>(k,i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w:t>
      </w:r>
    </w:p>
    <w:p w14:paraId="771C7E3B" w14:textId="77777777" w:rsidR="00CE5620" w:rsidRPr="00CE5620" w:rsidRDefault="00CE5620" w:rsidP="00265139">
      <w:pPr>
        <w:rPr>
          <w:rFonts w:asciiTheme="minorHAnsi" w:hAnsiTheme="minorHAnsi" w:cstheme="minorHAnsi"/>
        </w:rPr>
      </w:pPr>
    </w:p>
    <w:p w14:paraId="092A7739" w14:textId="792A24F2" w:rsidR="00E703F5" w:rsidRDefault="0081277C" w:rsidP="00265139">
      <w:pPr>
        <w:rPr>
          <w:rFonts w:asciiTheme="minorHAnsi" w:hAnsiTheme="minorHAnsi" w:cstheme="minorHAnsi"/>
        </w:rPr>
      </w:pPr>
      <w:r>
        <w:rPr>
          <w:rFonts w:asciiTheme="minorHAnsi" w:hAnsiTheme="minorHAnsi" w:cstheme="minorHAnsi"/>
        </w:rPr>
        <w:object w:dxaOrig="10561" w:dyaOrig="2592" w14:anchorId="6477E23C">
          <v:shape id="_x0000_i1050" type="#_x0000_t75" style="width:7in;height:126pt" o:ole="">
            <v:imagedata r:id="rId55" o:title="" croptop="-655f" cropbottom="2711f" cropleft="680f" cropright="2126f"/>
          </v:shape>
          <o:OLEObject Type="Embed" ProgID="Paint.Picture" ShapeID="_x0000_i1050" DrawAspect="Content" ObjectID="_1710441978" r:id="rId56"/>
        </w:object>
      </w:r>
    </w:p>
    <w:p w14:paraId="37245040" w14:textId="77777777" w:rsidR="00B020D2" w:rsidRDefault="00B020D2" w:rsidP="00265139">
      <w:pPr>
        <w:rPr>
          <w:rFonts w:asciiTheme="minorHAnsi" w:hAnsiTheme="minorHAnsi" w:cstheme="minorHAnsi"/>
        </w:rPr>
      </w:pPr>
    </w:p>
    <w:p w14:paraId="70681844" w14:textId="20695AB2" w:rsidR="00E703F5" w:rsidRPr="00B020D2" w:rsidRDefault="00B020D2" w:rsidP="00265139">
      <w:pPr>
        <w:rPr>
          <w:rFonts w:asciiTheme="minorHAnsi" w:hAnsiTheme="minorHAnsi" w:cstheme="minorHAnsi"/>
        </w:rPr>
      </w:pPr>
      <w:r>
        <w:rPr>
          <w:rFonts w:asciiTheme="minorHAnsi" w:hAnsiTheme="minorHAnsi" w:cstheme="minorHAnsi"/>
        </w:rPr>
        <w:t xml:space="preserve">Let’s work out </w:t>
      </w:r>
      <m:oMath>
        <m:acc>
          <m:accPr>
            <m:chr m:val="̅"/>
            <m:ctrlPr>
              <w:rPr>
                <w:rFonts w:ascii="Cambria Math" w:hAnsi="Cambria Math" w:cstheme="minorHAnsi"/>
                <w:i/>
              </w:rPr>
            </m:ctrlPr>
          </m:accPr>
          <m:e>
            <m:r>
              <w:rPr>
                <w:rFonts w:ascii="Cambria Math" w:hAnsi="Cambria Math" w:cstheme="minorHAnsi"/>
              </w:rPr>
              <m:t>G</m:t>
            </m:r>
          </m:e>
        </m:acc>
      </m:oMath>
      <w:r>
        <w:rPr>
          <w:rFonts w:asciiTheme="minorHAnsi" w:hAnsiTheme="minorHAnsi" w:cstheme="minorHAnsi"/>
          <w:vertAlign w:val="subscript"/>
        </w:rPr>
        <w:t>00</w:t>
      </w:r>
      <w:r>
        <w:rPr>
          <w:rFonts w:asciiTheme="minorHAnsi" w:hAnsiTheme="minorHAnsi" w:cstheme="minorHAnsi"/>
          <w:vertAlign w:val="superscript"/>
        </w:rPr>
        <w:t>C*</w:t>
      </w:r>
      <w:r>
        <w:rPr>
          <w:rFonts w:asciiTheme="minorHAnsi" w:hAnsiTheme="minorHAnsi" w:cstheme="minorHAnsi"/>
        </w:rPr>
        <w:t xml:space="preserve"> to second order (first non-zero order)</w:t>
      </w:r>
      <w:r w:rsidR="007D121E">
        <w:rPr>
          <w:rFonts w:asciiTheme="minorHAnsi" w:hAnsiTheme="minorHAnsi" w:cstheme="minorHAnsi"/>
        </w:rPr>
        <w:t xml:space="preserve"> straight from the equation and compare to the diagrammatic prescription</w:t>
      </w:r>
      <w:r>
        <w:rPr>
          <w:rFonts w:asciiTheme="minorHAnsi" w:hAnsiTheme="minorHAnsi" w:cstheme="minorHAnsi"/>
        </w:rPr>
        <w:t>.  So,</w:t>
      </w:r>
    </w:p>
    <w:p w14:paraId="7D36D26A" w14:textId="3B331FD3" w:rsidR="00DB5D46" w:rsidRDefault="00DB5D46" w:rsidP="007F6804">
      <w:pPr>
        <w:rPr>
          <w:rFonts w:asciiTheme="minorHAnsi" w:hAnsiTheme="minorHAnsi" w:cstheme="minorHAnsi"/>
        </w:rPr>
      </w:pPr>
    </w:p>
    <w:p w14:paraId="3358AA1C" w14:textId="13A94102" w:rsidR="00DB5D46" w:rsidRDefault="00864AAA" w:rsidP="007F6804">
      <w:pPr>
        <w:rPr>
          <w:rFonts w:asciiTheme="minorHAnsi" w:hAnsiTheme="minorHAnsi" w:cstheme="minorHAnsi"/>
        </w:rPr>
      </w:pPr>
      <w:r w:rsidRPr="000B73DC">
        <w:rPr>
          <w:rFonts w:asciiTheme="minorHAnsi" w:hAnsiTheme="minorHAnsi" w:cstheme="minorHAnsi"/>
          <w:position w:val="-40"/>
        </w:rPr>
        <w:object w:dxaOrig="3940" w:dyaOrig="920" w14:anchorId="6DAE1E5A">
          <v:shape id="_x0000_i1051" type="#_x0000_t75" style="width:199.65pt;height:48.55pt" o:ole="">
            <v:imagedata r:id="rId57" o:title=""/>
          </v:shape>
          <o:OLEObject Type="Embed" ProgID="Equation.DSMT4" ShapeID="_x0000_i1051" DrawAspect="Content" ObjectID="_1710441979" r:id="rId58"/>
        </w:object>
      </w:r>
      <w:r w:rsidR="00374520">
        <w:rPr>
          <w:rFonts w:asciiTheme="minorHAnsi" w:hAnsiTheme="minorHAnsi" w:cstheme="minorHAnsi"/>
        </w:rPr>
        <w:t xml:space="preserve"> </w:t>
      </w:r>
    </w:p>
    <w:p w14:paraId="4B0BF23A" w14:textId="24587AE8" w:rsidR="000B73DC" w:rsidRDefault="000B73DC" w:rsidP="007F6804">
      <w:pPr>
        <w:rPr>
          <w:rFonts w:asciiTheme="minorHAnsi" w:hAnsiTheme="minorHAnsi" w:cstheme="minorHAnsi"/>
        </w:rPr>
      </w:pPr>
    </w:p>
    <w:p w14:paraId="716FD5F8" w14:textId="2DBFF5C5" w:rsidR="000B73DC" w:rsidRDefault="000B73DC" w:rsidP="007F6804">
      <w:pPr>
        <w:rPr>
          <w:rFonts w:asciiTheme="minorHAnsi" w:hAnsiTheme="minorHAnsi" w:cstheme="minorHAnsi"/>
        </w:rPr>
      </w:pPr>
      <w:r>
        <w:rPr>
          <w:rFonts w:asciiTheme="minorHAnsi" w:hAnsiTheme="minorHAnsi" w:cstheme="minorHAnsi"/>
        </w:rPr>
        <w:t>where,</w:t>
      </w:r>
    </w:p>
    <w:p w14:paraId="38444881" w14:textId="2E9E50B6" w:rsidR="000B73DC" w:rsidRDefault="000B73DC" w:rsidP="007F6804">
      <w:pPr>
        <w:rPr>
          <w:rFonts w:asciiTheme="minorHAnsi" w:hAnsiTheme="minorHAnsi" w:cstheme="minorHAnsi"/>
        </w:rPr>
      </w:pPr>
    </w:p>
    <w:p w14:paraId="0A8B136A" w14:textId="14F5A489" w:rsidR="000B73DC" w:rsidRDefault="000B73DC" w:rsidP="007F6804">
      <w:pPr>
        <w:rPr>
          <w:rFonts w:asciiTheme="minorHAnsi" w:hAnsiTheme="minorHAnsi" w:cstheme="minorHAnsi"/>
        </w:rPr>
      </w:pPr>
      <w:r w:rsidRPr="000B73DC">
        <w:rPr>
          <w:rFonts w:asciiTheme="minorHAnsi" w:hAnsiTheme="minorHAnsi" w:cstheme="minorHAnsi"/>
          <w:position w:val="-34"/>
        </w:rPr>
        <w:object w:dxaOrig="5700" w:dyaOrig="800" w14:anchorId="14746CF4">
          <v:shape id="_x0000_i1052" type="#_x0000_t75" style="width:4in;height:42pt" o:ole="">
            <v:imagedata r:id="rId59" o:title=""/>
          </v:shape>
          <o:OLEObject Type="Embed" ProgID="Equation.DSMT4" ShapeID="_x0000_i1052" DrawAspect="Content" ObjectID="_1710441980" r:id="rId60"/>
        </w:object>
      </w:r>
    </w:p>
    <w:p w14:paraId="2EB5E62D" w14:textId="134C0DFD" w:rsidR="000B73DC" w:rsidRDefault="000B73DC" w:rsidP="007F6804">
      <w:pPr>
        <w:rPr>
          <w:rFonts w:asciiTheme="minorHAnsi" w:hAnsiTheme="minorHAnsi" w:cstheme="minorHAnsi"/>
        </w:rPr>
      </w:pPr>
    </w:p>
    <w:p w14:paraId="67C15AE1" w14:textId="358F7D04" w:rsidR="000B73DC" w:rsidRDefault="000B73DC" w:rsidP="007F6804">
      <w:pPr>
        <w:rPr>
          <w:rFonts w:asciiTheme="minorHAnsi" w:hAnsiTheme="minorHAnsi" w:cstheme="minorHAnsi"/>
        </w:rPr>
      </w:pPr>
      <w:r>
        <w:rPr>
          <w:rFonts w:asciiTheme="minorHAnsi" w:hAnsiTheme="minorHAnsi" w:cstheme="minorHAnsi"/>
        </w:rPr>
        <w:t>The second order stuff gives us:</w:t>
      </w:r>
    </w:p>
    <w:p w14:paraId="26C6C44E" w14:textId="3265A00E" w:rsidR="000B73DC" w:rsidRDefault="000B73DC" w:rsidP="007F6804">
      <w:pPr>
        <w:rPr>
          <w:rFonts w:asciiTheme="minorHAnsi" w:hAnsiTheme="minorHAnsi" w:cstheme="minorHAnsi"/>
        </w:rPr>
      </w:pPr>
    </w:p>
    <w:bookmarkStart w:id="3" w:name="_Hlk84086397"/>
    <w:p w14:paraId="7FBA0A01" w14:textId="76B09EFF" w:rsidR="000B73DC" w:rsidRDefault="00781660" w:rsidP="007F6804">
      <w:pPr>
        <w:rPr>
          <w:rFonts w:asciiTheme="minorHAnsi" w:hAnsiTheme="minorHAnsi" w:cstheme="minorHAnsi"/>
        </w:rPr>
      </w:pPr>
      <w:r w:rsidRPr="00781660">
        <w:rPr>
          <w:rFonts w:asciiTheme="minorHAnsi" w:hAnsiTheme="minorHAnsi" w:cstheme="minorHAnsi"/>
          <w:position w:val="-186"/>
        </w:rPr>
        <w:object w:dxaOrig="11760" w:dyaOrig="3840" w14:anchorId="106708E4">
          <v:shape id="_x0000_i1053" type="#_x0000_t75" style="width:510pt;height:167.45pt" o:ole="">
            <v:imagedata r:id="rId61" o:title=""/>
          </v:shape>
          <o:OLEObject Type="Embed" ProgID="Equation.DSMT4" ShapeID="_x0000_i1053" DrawAspect="Content" ObjectID="_1710441981" r:id="rId62"/>
        </w:object>
      </w:r>
      <w:bookmarkEnd w:id="3"/>
    </w:p>
    <w:p w14:paraId="553B5AD1" w14:textId="07F8E898" w:rsidR="000B73DC" w:rsidRDefault="000B73DC" w:rsidP="007F6804">
      <w:pPr>
        <w:rPr>
          <w:rFonts w:asciiTheme="minorHAnsi" w:hAnsiTheme="minorHAnsi" w:cstheme="minorHAnsi"/>
        </w:rPr>
      </w:pPr>
    </w:p>
    <w:p w14:paraId="72FFBEDF" w14:textId="21F2AABA" w:rsidR="00C334E6" w:rsidRDefault="00B446E4" w:rsidP="007F6804">
      <w:pPr>
        <w:rPr>
          <w:rFonts w:asciiTheme="minorHAnsi" w:hAnsiTheme="minorHAnsi" w:cstheme="minorHAnsi"/>
        </w:rPr>
      </w:pPr>
      <w:r>
        <w:rPr>
          <w:rFonts w:asciiTheme="minorHAnsi" w:hAnsiTheme="minorHAnsi" w:cstheme="minorHAnsi"/>
        </w:rPr>
        <w:t>where factor of two is because equivalency of contractions whereby we simply switch s</w:t>
      </w:r>
      <w:r>
        <w:rPr>
          <w:rFonts w:asciiTheme="minorHAnsi" w:hAnsiTheme="minorHAnsi" w:cstheme="minorHAnsi"/>
          <w:vertAlign w:val="subscript"/>
        </w:rPr>
        <w:t>1</w:t>
      </w:r>
      <w:r>
        <w:rPr>
          <w:rFonts w:asciiTheme="minorHAnsi" w:hAnsiTheme="minorHAnsi" w:cstheme="minorHAnsi"/>
        </w:rPr>
        <w:t xml:space="preserve"> and s</w:t>
      </w:r>
      <w:r>
        <w:rPr>
          <w:rFonts w:asciiTheme="minorHAnsi" w:hAnsiTheme="minorHAnsi" w:cstheme="minorHAnsi"/>
          <w:vertAlign w:val="subscript"/>
        </w:rPr>
        <w:t>2</w:t>
      </w:r>
      <w:r w:rsidR="00C334E6">
        <w:rPr>
          <w:rFonts w:asciiTheme="minorHAnsi" w:hAnsiTheme="minorHAnsi" w:cstheme="minorHAnsi"/>
        </w:rPr>
        <w:t>,</w:t>
      </w:r>
      <w:r>
        <w:rPr>
          <w:rFonts w:asciiTheme="minorHAnsi" w:hAnsiTheme="minorHAnsi" w:cstheme="minorHAnsi"/>
        </w:rPr>
        <w:t xml:space="preserve">  Now applying momentum and spin conservation,</w:t>
      </w:r>
    </w:p>
    <w:p w14:paraId="6B9F5ED5" w14:textId="5C060644" w:rsidR="00C334E6" w:rsidRDefault="00C334E6" w:rsidP="007F6804">
      <w:pPr>
        <w:rPr>
          <w:rFonts w:asciiTheme="minorHAnsi" w:hAnsiTheme="minorHAnsi" w:cstheme="minorHAnsi"/>
        </w:rPr>
      </w:pPr>
    </w:p>
    <w:p w14:paraId="6E2B4654" w14:textId="585422F6" w:rsidR="00C334E6" w:rsidRDefault="00781660" w:rsidP="007F6804">
      <w:pPr>
        <w:rPr>
          <w:rFonts w:asciiTheme="minorHAnsi" w:hAnsiTheme="minorHAnsi" w:cstheme="minorHAnsi"/>
        </w:rPr>
      </w:pPr>
      <w:r w:rsidRPr="00F46931">
        <w:rPr>
          <w:rFonts w:asciiTheme="minorHAnsi" w:hAnsiTheme="minorHAnsi" w:cstheme="minorHAnsi"/>
          <w:position w:val="-38"/>
        </w:rPr>
        <w:object w:dxaOrig="10480" w:dyaOrig="6000" w14:anchorId="01D2BE24">
          <v:shape id="_x0000_i1054" type="#_x0000_t75" style="width:486pt;height:278.2pt" o:ole="">
            <v:imagedata r:id="rId63" o:title=""/>
          </v:shape>
          <o:OLEObject Type="Embed" ProgID="Equation.DSMT4" ShapeID="_x0000_i1054" DrawAspect="Content" ObjectID="_1710441982" r:id="rId64"/>
        </w:object>
      </w:r>
    </w:p>
    <w:p w14:paraId="09959E7D" w14:textId="4BEDC573" w:rsidR="008C3510" w:rsidRDefault="008C3510" w:rsidP="007F6804">
      <w:pPr>
        <w:rPr>
          <w:rFonts w:asciiTheme="minorHAnsi" w:hAnsiTheme="minorHAnsi" w:cstheme="minorHAnsi"/>
        </w:rPr>
      </w:pPr>
    </w:p>
    <w:p w14:paraId="7BBCB4C6" w14:textId="03A2F650" w:rsidR="008C3510" w:rsidRDefault="008C3510" w:rsidP="007F6804">
      <w:pPr>
        <w:rPr>
          <w:rFonts w:asciiTheme="minorHAnsi" w:hAnsiTheme="minorHAnsi" w:cstheme="minorHAnsi"/>
        </w:rPr>
      </w:pPr>
      <w:r>
        <w:rPr>
          <w:rFonts w:asciiTheme="minorHAnsi" w:hAnsiTheme="minorHAnsi" w:cstheme="minorHAnsi"/>
        </w:rPr>
        <w:t>Continuing,</w:t>
      </w:r>
    </w:p>
    <w:p w14:paraId="1DCFFEBB" w14:textId="4F6C1117" w:rsidR="008C3510" w:rsidRDefault="008C3510" w:rsidP="007F6804">
      <w:pPr>
        <w:rPr>
          <w:rFonts w:asciiTheme="minorHAnsi" w:hAnsiTheme="minorHAnsi" w:cstheme="minorHAnsi"/>
        </w:rPr>
      </w:pPr>
    </w:p>
    <w:p w14:paraId="7FD8924B" w14:textId="7FCCFC64" w:rsidR="008C3510" w:rsidRDefault="00781660" w:rsidP="007F6804">
      <w:pPr>
        <w:rPr>
          <w:rFonts w:asciiTheme="minorHAnsi" w:hAnsiTheme="minorHAnsi" w:cstheme="minorHAnsi"/>
        </w:rPr>
      </w:pPr>
      <w:r w:rsidRPr="00E91450">
        <w:rPr>
          <w:rFonts w:asciiTheme="minorHAnsi" w:hAnsiTheme="minorHAnsi" w:cstheme="minorHAnsi"/>
          <w:position w:val="-158"/>
        </w:rPr>
        <w:object w:dxaOrig="12019" w:dyaOrig="3280" w14:anchorId="08B82995">
          <v:shape id="_x0000_i1055" type="#_x0000_t75" style="width:510pt;height:138.55pt" o:ole="">
            <v:imagedata r:id="rId65" o:title=""/>
          </v:shape>
          <o:OLEObject Type="Embed" ProgID="Equation.DSMT4" ShapeID="_x0000_i1055" DrawAspect="Content" ObjectID="_1710441983" r:id="rId66"/>
        </w:object>
      </w:r>
    </w:p>
    <w:p w14:paraId="6DD6E086" w14:textId="3E427310" w:rsidR="000B73DC" w:rsidRDefault="000B73DC" w:rsidP="007F6804">
      <w:pPr>
        <w:rPr>
          <w:rFonts w:asciiTheme="minorHAnsi" w:hAnsiTheme="minorHAnsi" w:cstheme="minorHAnsi"/>
        </w:rPr>
      </w:pPr>
    </w:p>
    <w:p w14:paraId="1644F725" w14:textId="32E717E7" w:rsidR="00A82475" w:rsidRDefault="004E5AD1" w:rsidP="007F6804">
      <w:pPr>
        <w:rPr>
          <w:rFonts w:asciiTheme="minorHAnsi" w:hAnsiTheme="minorHAnsi" w:cstheme="minorHAnsi"/>
        </w:rPr>
      </w:pPr>
      <w:r>
        <w:rPr>
          <w:rFonts w:asciiTheme="minorHAnsi" w:hAnsiTheme="minorHAnsi" w:cstheme="minorHAnsi"/>
        </w:rPr>
        <w:t>Surprising that the q</w:t>
      </w:r>
      <w:r>
        <w:rPr>
          <w:rFonts w:asciiTheme="minorHAnsi" w:hAnsiTheme="minorHAnsi" w:cstheme="minorHAnsi"/>
          <w:vertAlign w:val="subscript"/>
        </w:rPr>
        <w:t>2</w:t>
      </w:r>
      <w:r>
        <w:rPr>
          <w:rFonts w:asciiTheme="minorHAnsi" w:hAnsiTheme="minorHAnsi" w:cstheme="minorHAnsi"/>
        </w:rPr>
        <w:t xml:space="preserve"> = -q</w:t>
      </w:r>
      <w:r>
        <w:rPr>
          <w:rFonts w:asciiTheme="minorHAnsi" w:hAnsiTheme="minorHAnsi" w:cstheme="minorHAnsi"/>
          <w:vertAlign w:val="subscript"/>
        </w:rPr>
        <w:t>1</w:t>
      </w:r>
      <w:r>
        <w:rPr>
          <w:rFonts w:asciiTheme="minorHAnsi" w:hAnsiTheme="minorHAnsi" w:cstheme="minorHAnsi"/>
        </w:rPr>
        <w:t xml:space="preserve"> condition was effectuated before the disorder average.  Well, now let’s </w:t>
      </w:r>
      <w:r w:rsidR="00FB5D6B">
        <w:rPr>
          <w:rFonts w:asciiTheme="minorHAnsi" w:hAnsiTheme="minorHAnsi" w:cstheme="minorHAnsi"/>
        </w:rPr>
        <w:t>disorder average</w:t>
      </w:r>
      <w:r w:rsidR="00A16107">
        <w:rPr>
          <w:rFonts w:asciiTheme="minorHAnsi" w:hAnsiTheme="minorHAnsi" w:cstheme="minorHAnsi"/>
        </w:rPr>
        <w:t xml:space="preserve"> via (1/V</w:t>
      </w:r>
      <w:r w:rsidR="00A16107">
        <w:rPr>
          <w:rFonts w:asciiTheme="minorHAnsi" w:hAnsiTheme="minorHAnsi" w:cstheme="minorHAnsi"/>
          <w:vertAlign w:val="superscript"/>
        </w:rPr>
        <w:t>N</w:t>
      </w:r>
      <w:r w:rsidR="0019447E">
        <w:rPr>
          <w:rFonts w:asciiTheme="minorHAnsi" w:hAnsiTheme="minorHAnsi" w:cstheme="minorHAnsi"/>
          <w:vertAlign w:val="superscript"/>
        </w:rPr>
        <w:t>i</w:t>
      </w:r>
      <w:r w:rsidR="00A16107">
        <w:rPr>
          <w:rFonts w:asciiTheme="minorHAnsi" w:hAnsiTheme="minorHAnsi" w:cstheme="minorHAnsi"/>
        </w:rPr>
        <w:t>)</w:t>
      </w:r>
      <w:r w:rsidR="00A16107">
        <w:rPr>
          <w:rFonts w:ascii="Calibri" w:hAnsi="Calibri" w:cs="Calibri"/>
        </w:rPr>
        <w:t>∫ Π</w:t>
      </w:r>
      <w:r w:rsidR="00A16107">
        <w:rPr>
          <w:rFonts w:ascii="Calibri" w:hAnsi="Calibri" w:cs="Calibri"/>
          <w:vertAlign w:val="subscript"/>
        </w:rPr>
        <w:t>j</w:t>
      </w:r>
      <w:r w:rsidR="00A16107">
        <w:rPr>
          <w:rFonts w:asciiTheme="minorHAnsi" w:hAnsiTheme="minorHAnsi" w:cstheme="minorHAnsi"/>
        </w:rPr>
        <w:t>d</w:t>
      </w:r>
      <w:r w:rsidR="00A16107">
        <w:rPr>
          <w:rFonts w:asciiTheme="minorHAnsi" w:hAnsiTheme="minorHAnsi" w:cstheme="minorHAnsi"/>
          <w:vertAlign w:val="superscript"/>
        </w:rPr>
        <w:t>3</w:t>
      </w:r>
      <w:r w:rsidR="00720309">
        <w:rPr>
          <w:rFonts w:asciiTheme="minorHAnsi" w:hAnsiTheme="minorHAnsi" w:cstheme="minorHAnsi"/>
        </w:rPr>
        <w:t>R</w:t>
      </w:r>
      <w:r w:rsidR="00A16107">
        <w:rPr>
          <w:rFonts w:asciiTheme="minorHAnsi" w:hAnsiTheme="minorHAnsi" w:cstheme="minorHAnsi"/>
          <w:vertAlign w:val="subscript"/>
        </w:rPr>
        <w:t>j</w:t>
      </w:r>
      <w:r w:rsidR="00A16107">
        <w:rPr>
          <w:rFonts w:asciiTheme="minorHAnsi" w:hAnsiTheme="minorHAnsi" w:cstheme="minorHAnsi"/>
        </w:rPr>
        <w:t xml:space="preserve"> for each </w:t>
      </w:r>
      <w:r w:rsidR="008C3510">
        <w:rPr>
          <w:rFonts w:asciiTheme="minorHAnsi" w:hAnsiTheme="minorHAnsi" w:cstheme="minorHAnsi"/>
        </w:rPr>
        <w:t xml:space="preserve">set of </w:t>
      </w:r>
      <w:r w:rsidR="00A16107">
        <w:rPr>
          <w:rFonts w:asciiTheme="minorHAnsi" w:hAnsiTheme="minorHAnsi" w:cstheme="minorHAnsi"/>
        </w:rPr>
        <w:t>coordinate</w:t>
      </w:r>
      <w:r w:rsidR="008C3510">
        <w:rPr>
          <w:rFonts w:asciiTheme="minorHAnsi" w:hAnsiTheme="minorHAnsi" w:cstheme="minorHAnsi"/>
        </w:rPr>
        <w:t xml:space="preserve">s.  </w:t>
      </w:r>
      <w:r>
        <w:rPr>
          <w:rFonts w:asciiTheme="minorHAnsi" w:hAnsiTheme="minorHAnsi" w:cstheme="minorHAnsi"/>
        </w:rPr>
        <w:t xml:space="preserve">Only when </w:t>
      </w:r>
      <w:r w:rsidR="00720309">
        <w:rPr>
          <w:rFonts w:asciiTheme="minorHAnsi" w:hAnsiTheme="minorHAnsi" w:cstheme="minorHAnsi"/>
        </w:rPr>
        <w:t>j1</w:t>
      </w:r>
      <w:r>
        <w:rPr>
          <w:rFonts w:asciiTheme="minorHAnsi" w:hAnsiTheme="minorHAnsi" w:cstheme="minorHAnsi"/>
        </w:rPr>
        <w:t xml:space="preserve"> = </w:t>
      </w:r>
      <w:r w:rsidR="00720309">
        <w:rPr>
          <w:rFonts w:asciiTheme="minorHAnsi" w:hAnsiTheme="minorHAnsi" w:cstheme="minorHAnsi"/>
        </w:rPr>
        <w:t>j2</w:t>
      </w:r>
      <w:r>
        <w:rPr>
          <w:rFonts w:asciiTheme="minorHAnsi" w:hAnsiTheme="minorHAnsi" w:cstheme="minorHAnsi"/>
        </w:rPr>
        <w:t xml:space="preserve"> will we get a non-zero contribution,</w:t>
      </w:r>
      <w:r w:rsidR="00AE176C">
        <w:rPr>
          <w:rFonts w:asciiTheme="minorHAnsi" w:hAnsiTheme="minorHAnsi" w:cstheme="minorHAnsi"/>
        </w:rPr>
        <w:t xml:space="preserve"> which will be V</w:t>
      </w:r>
      <w:r w:rsidR="00720309">
        <w:rPr>
          <w:rFonts w:asciiTheme="minorHAnsi" w:hAnsiTheme="minorHAnsi" w:cstheme="minorHAnsi"/>
          <w:vertAlign w:val="superscript"/>
        </w:rPr>
        <w:t>2N</w:t>
      </w:r>
      <w:r w:rsidR="0019447E">
        <w:rPr>
          <w:rFonts w:asciiTheme="minorHAnsi" w:hAnsiTheme="minorHAnsi" w:cstheme="minorHAnsi"/>
          <w:vertAlign w:val="superscript"/>
        </w:rPr>
        <w:t>i</w:t>
      </w:r>
      <w:r w:rsidR="00720309">
        <w:rPr>
          <w:rFonts w:asciiTheme="minorHAnsi" w:hAnsiTheme="minorHAnsi" w:cstheme="minorHAnsi"/>
        </w:rPr>
        <w:t>.  And there will be N</w:t>
      </w:r>
      <w:r w:rsidR="0019447E">
        <w:rPr>
          <w:rFonts w:asciiTheme="minorHAnsi" w:hAnsiTheme="minorHAnsi" w:cstheme="minorHAnsi"/>
          <w:vertAlign w:val="subscript"/>
        </w:rPr>
        <w:t>i</w:t>
      </w:r>
      <w:r w:rsidR="00720309">
        <w:rPr>
          <w:rFonts w:asciiTheme="minorHAnsi" w:hAnsiTheme="minorHAnsi" w:cstheme="minorHAnsi"/>
        </w:rPr>
        <w:t xml:space="preserve"> cases of this.  So we’ll have:</w:t>
      </w:r>
    </w:p>
    <w:p w14:paraId="0EB57712" w14:textId="03AEDF46" w:rsidR="00FB5D6B" w:rsidRDefault="00FB5D6B" w:rsidP="007F6804">
      <w:pPr>
        <w:rPr>
          <w:rFonts w:asciiTheme="minorHAnsi" w:hAnsiTheme="minorHAnsi" w:cstheme="minorHAnsi"/>
        </w:rPr>
      </w:pPr>
    </w:p>
    <w:p w14:paraId="66B838EC" w14:textId="4BF61ABF" w:rsidR="004E5AD1" w:rsidRDefault="00781660" w:rsidP="007F6804">
      <w:pPr>
        <w:rPr>
          <w:rFonts w:asciiTheme="minorHAnsi" w:hAnsiTheme="minorHAnsi" w:cstheme="minorHAnsi"/>
        </w:rPr>
      </w:pPr>
      <w:r w:rsidRPr="00AE176C">
        <w:rPr>
          <w:rFonts w:asciiTheme="minorHAnsi" w:hAnsiTheme="minorHAnsi" w:cstheme="minorHAnsi"/>
          <w:position w:val="-148"/>
        </w:rPr>
        <w:object w:dxaOrig="10400" w:dyaOrig="3080" w14:anchorId="446CB44A">
          <v:shape id="_x0000_i1056" type="#_x0000_t75" style="width:463.65pt;height:136.9pt" o:ole="">
            <v:imagedata r:id="rId67" o:title=""/>
          </v:shape>
          <o:OLEObject Type="Embed" ProgID="Equation.DSMT4" ShapeID="_x0000_i1056" DrawAspect="Content" ObjectID="_1710441984" r:id="rId68"/>
        </w:object>
      </w:r>
    </w:p>
    <w:p w14:paraId="06CE6BC0" w14:textId="308E33F8" w:rsidR="00FB5D6B" w:rsidRDefault="00FB5D6B" w:rsidP="007F6804">
      <w:pPr>
        <w:rPr>
          <w:rFonts w:asciiTheme="minorHAnsi" w:hAnsiTheme="minorHAnsi" w:cstheme="minorHAnsi"/>
        </w:rPr>
      </w:pPr>
    </w:p>
    <w:p w14:paraId="778C9EFC" w14:textId="29891284" w:rsidR="00A82475" w:rsidRDefault="00720309" w:rsidP="007F6804">
      <w:pPr>
        <w:rPr>
          <w:rFonts w:asciiTheme="minorHAnsi" w:hAnsiTheme="minorHAnsi" w:cstheme="minorHAnsi"/>
        </w:rPr>
      </w:pPr>
      <w:r>
        <w:rPr>
          <w:rFonts w:asciiTheme="minorHAnsi" w:hAnsiTheme="minorHAnsi" w:cstheme="minorHAnsi"/>
        </w:rPr>
        <w:t>and putting in terms of GF’s,</w:t>
      </w:r>
    </w:p>
    <w:p w14:paraId="0A9820EE" w14:textId="112423A7" w:rsidR="00720309" w:rsidRDefault="00720309" w:rsidP="007F6804">
      <w:pPr>
        <w:rPr>
          <w:rFonts w:asciiTheme="minorHAnsi" w:hAnsiTheme="minorHAnsi" w:cstheme="minorHAnsi"/>
        </w:rPr>
      </w:pPr>
    </w:p>
    <w:p w14:paraId="240DEB2A" w14:textId="2005B0E3" w:rsidR="0074678E" w:rsidRDefault="00397F48" w:rsidP="007F6804">
      <w:pPr>
        <w:rPr>
          <w:rFonts w:asciiTheme="minorHAnsi" w:hAnsiTheme="minorHAnsi" w:cstheme="minorHAnsi"/>
        </w:rPr>
      </w:pPr>
      <w:r w:rsidRPr="00DD5FDF">
        <w:rPr>
          <w:rFonts w:asciiTheme="minorHAnsi" w:hAnsiTheme="minorHAnsi" w:cstheme="minorHAnsi"/>
          <w:position w:val="-148"/>
        </w:rPr>
        <w:object w:dxaOrig="10060" w:dyaOrig="3080" w14:anchorId="738ADEDB">
          <v:shape id="_x0000_i1057" type="#_x0000_t75" style="width:453.25pt;height:138pt" o:ole="">
            <v:imagedata r:id="rId69" o:title=""/>
          </v:shape>
          <o:OLEObject Type="Embed" ProgID="Equation.DSMT4" ShapeID="_x0000_i1057" DrawAspect="Content" ObjectID="_1710441985" r:id="rId70"/>
        </w:object>
      </w:r>
    </w:p>
    <w:p w14:paraId="1EE35355" w14:textId="12009AF4" w:rsidR="00B020D2" w:rsidRDefault="00B020D2" w:rsidP="007F6804">
      <w:pPr>
        <w:rPr>
          <w:rFonts w:asciiTheme="minorHAnsi" w:hAnsiTheme="minorHAnsi" w:cstheme="minorHAnsi"/>
        </w:rPr>
      </w:pPr>
    </w:p>
    <w:p w14:paraId="3C454986" w14:textId="6F87370D" w:rsidR="00B020D2" w:rsidRDefault="00B020D2" w:rsidP="007F6804">
      <w:pPr>
        <w:rPr>
          <w:rFonts w:asciiTheme="minorHAnsi" w:hAnsiTheme="minorHAnsi" w:cstheme="minorHAnsi"/>
        </w:rPr>
      </w:pPr>
      <w:r>
        <w:rPr>
          <w:rFonts w:asciiTheme="minorHAnsi" w:hAnsiTheme="minorHAnsi" w:cstheme="minorHAnsi"/>
        </w:rPr>
        <w:t xml:space="preserve">and this matches the diagrammatic expansion, according to the associations given above.  </w:t>
      </w:r>
      <w:r w:rsidR="0017453F" w:rsidRPr="0017453F">
        <w:rPr>
          <w:rFonts w:asciiTheme="minorHAnsi" w:hAnsiTheme="minorHAnsi" w:cstheme="minorHAnsi"/>
          <w:color w:val="00B050"/>
        </w:rPr>
        <w:t>It’s alleged that we do the diagrammatic expansion for all GF’s at once by using the Nambu matrix GF, but I’m not going to think about that.</w:t>
      </w:r>
    </w:p>
    <w:p w14:paraId="089A9E8C" w14:textId="2439CE29" w:rsidR="00A76C39" w:rsidRDefault="00A76C39" w:rsidP="007F6804">
      <w:pPr>
        <w:rPr>
          <w:rFonts w:asciiTheme="minorHAnsi" w:hAnsiTheme="minorHAnsi" w:cstheme="minorHAnsi"/>
        </w:rPr>
      </w:pPr>
    </w:p>
    <w:p w14:paraId="58A6CFF0" w14:textId="5228EC55" w:rsidR="00093F43" w:rsidRPr="00864AAA" w:rsidRDefault="00093F43" w:rsidP="007F6804">
      <w:pPr>
        <w:rPr>
          <w:rFonts w:asciiTheme="minorHAnsi" w:hAnsiTheme="minorHAnsi" w:cstheme="minorHAnsi"/>
          <w:b/>
          <w:sz w:val="28"/>
          <w:szCs w:val="28"/>
        </w:rPr>
      </w:pPr>
      <w:r w:rsidRPr="00864AAA">
        <w:rPr>
          <w:rFonts w:asciiTheme="minorHAnsi" w:hAnsiTheme="minorHAnsi" w:cstheme="minorHAnsi"/>
          <w:b/>
          <w:sz w:val="28"/>
          <w:szCs w:val="28"/>
        </w:rPr>
        <w:t>Self-Energy Equation</w:t>
      </w:r>
    </w:p>
    <w:p w14:paraId="06FF47DB" w14:textId="2B1202BB" w:rsidR="00093F43" w:rsidRDefault="00093F43" w:rsidP="007F6804">
      <w:pPr>
        <w:rPr>
          <w:rFonts w:asciiTheme="minorHAnsi" w:hAnsiTheme="minorHAnsi" w:cstheme="minorHAnsi"/>
        </w:rPr>
      </w:pPr>
      <w:r>
        <w:rPr>
          <w:rFonts w:asciiTheme="minorHAnsi" w:hAnsiTheme="minorHAnsi" w:cstheme="minorHAnsi"/>
        </w:rPr>
        <w:t xml:space="preserve">It seems to me that we can write out a matrix self-energy equation, similar to what was done for interacting identical particles in the Quantum Mechanics/Identical Particles/GF-Perturbative Expansion (V1,2) file.  Instead of + - vertices, now we’d have &lt; &gt; vertices.  And, borrowing </w:t>
      </w:r>
      <w:r w:rsidR="00396DC8">
        <w:rPr>
          <w:rFonts w:asciiTheme="minorHAnsi" w:hAnsiTheme="minorHAnsi" w:cstheme="minorHAnsi"/>
        </w:rPr>
        <w:t>from t</w:t>
      </w:r>
      <w:r>
        <w:rPr>
          <w:rFonts w:asciiTheme="minorHAnsi" w:hAnsiTheme="minorHAnsi" w:cstheme="minorHAnsi"/>
        </w:rPr>
        <w:t>hat file, we’d have something like</w:t>
      </w:r>
      <w:r w:rsidR="00456AEA">
        <w:rPr>
          <w:rFonts w:asciiTheme="minorHAnsi" w:hAnsiTheme="minorHAnsi" w:cstheme="minorHAnsi"/>
        </w:rPr>
        <w:t xml:space="preserve"> (I know we didn’t really put the Feynman rules </w:t>
      </w:r>
      <w:r w:rsidR="00D332B3">
        <w:rPr>
          <w:rFonts w:asciiTheme="minorHAnsi" w:hAnsiTheme="minorHAnsi" w:cstheme="minorHAnsi"/>
        </w:rPr>
        <w:t xml:space="preserve">above </w:t>
      </w:r>
      <w:r w:rsidR="00456AEA">
        <w:rPr>
          <w:rFonts w:asciiTheme="minorHAnsi" w:hAnsiTheme="minorHAnsi" w:cstheme="minorHAnsi"/>
        </w:rPr>
        <w:t>in position space</w:t>
      </w:r>
      <w:r w:rsidR="00D332B3">
        <w:rPr>
          <w:rFonts w:asciiTheme="minorHAnsi" w:hAnsiTheme="minorHAnsi" w:cstheme="minorHAnsi"/>
        </w:rPr>
        <w:t>, but)</w:t>
      </w:r>
    </w:p>
    <w:p w14:paraId="42F4E26A" w14:textId="6F29E43F" w:rsidR="00093F43" w:rsidRPr="00093F43" w:rsidRDefault="00093F43" w:rsidP="007F6804">
      <w:pPr>
        <w:rPr>
          <w:rFonts w:asciiTheme="minorHAnsi" w:hAnsiTheme="minorHAnsi" w:cstheme="minorHAnsi"/>
        </w:rPr>
      </w:pPr>
    </w:p>
    <w:p w14:paraId="3BFFA54A" w14:textId="771309AB" w:rsidR="00093F43" w:rsidRDefault="00463DD0" w:rsidP="007F6804">
      <w:pPr>
        <w:rPr>
          <w:rFonts w:asciiTheme="minorHAnsi" w:hAnsiTheme="minorHAnsi" w:cstheme="minorHAnsi"/>
        </w:rPr>
      </w:pPr>
      <w:r w:rsidRPr="000F455F">
        <w:rPr>
          <w:rFonts w:ascii="Calibri" w:hAnsi="Calibri" w:cs="Calibri"/>
        </w:rPr>
        <w:object w:dxaOrig="9613" w:dyaOrig="3204" w14:anchorId="5974E312">
          <v:shape id="_x0000_i1058" type="#_x0000_t75" style="width:482.75pt;height:105.8pt" o:ole="">
            <v:imagedata r:id="rId71" o:title="" croptop="15396f" cropbottom="5080f" cropleft="-679f" cropright="-330f"/>
          </v:shape>
          <o:OLEObject Type="Embed" ProgID="Paint.Picture" ShapeID="_x0000_i1058" DrawAspect="Content" ObjectID="_1710441986" r:id="rId72"/>
        </w:object>
      </w:r>
    </w:p>
    <w:p w14:paraId="2C3B3790" w14:textId="77777777" w:rsidR="0017453F" w:rsidRDefault="0017453F" w:rsidP="007F6804">
      <w:pPr>
        <w:rPr>
          <w:rFonts w:asciiTheme="minorHAnsi" w:hAnsiTheme="minorHAnsi" w:cstheme="minorHAnsi"/>
        </w:rPr>
      </w:pPr>
    </w:p>
    <w:p w14:paraId="44476BD6" w14:textId="4B469BCB" w:rsidR="007E1A2F" w:rsidRDefault="00396DC8" w:rsidP="007F6804">
      <w:pPr>
        <w:rPr>
          <w:rFonts w:asciiTheme="minorHAnsi" w:hAnsiTheme="minorHAnsi" w:cstheme="minorHAnsi"/>
        </w:rPr>
      </w:pPr>
      <w:r>
        <w:rPr>
          <w:rFonts w:asciiTheme="minorHAnsi" w:hAnsiTheme="minorHAnsi" w:cstheme="minorHAnsi"/>
        </w:rPr>
        <w:t xml:space="preserve">where </w:t>
      </w:r>
      <w:r>
        <w:rPr>
          <w:rFonts w:ascii="Calibri" w:hAnsi="Calibri" w:cs="Calibri"/>
        </w:rPr>
        <w:t>Σ</w:t>
      </w:r>
      <w:r>
        <w:rPr>
          <w:rFonts w:asciiTheme="minorHAnsi" w:hAnsiTheme="minorHAnsi" w:cstheme="minorHAnsi"/>
          <w:vertAlign w:val="subscript"/>
        </w:rPr>
        <w:t>&lt;&gt;</w:t>
      </w:r>
      <w:r>
        <w:rPr>
          <w:rFonts w:asciiTheme="minorHAnsi" w:hAnsiTheme="minorHAnsi" w:cstheme="minorHAnsi"/>
        </w:rPr>
        <w:t xml:space="preserve"> refers to all non-cutable diagrams that begin with a &lt; vertex and end with a &gt; vertex, etc.  </w:t>
      </w:r>
      <w:r w:rsidR="007E1A2F">
        <w:rPr>
          <w:rFonts w:asciiTheme="minorHAnsi" w:hAnsiTheme="minorHAnsi" w:cstheme="minorHAnsi"/>
        </w:rPr>
        <w:t>And we could write this out mathematically as</w:t>
      </w:r>
      <w:r w:rsidR="00456AEA">
        <w:rPr>
          <w:rFonts w:asciiTheme="minorHAnsi" w:hAnsiTheme="minorHAnsi" w:cstheme="minorHAnsi"/>
        </w:rPr>
        <w:t>,</w:t>
      </w:r>
    </w:p>
    <w:p w14:paraId="116790B1" w14:textId="77777777" w:rsidR="00456AEA" w:rsidRDefault="00456AEA" w:rsidP="00456AEA">
      <w:pPr>
        <w:rPr>
          <w:rFonts w:ascii="Calibri" w:hAnsi="Calibri" w:cs="Calibri"/>
        </w:rPr>
      </w:pPr>
    </w:p>
    <w:p w14:paraId="4D268608" w14:textId="18CA085A" w:rsidR="00456AEA" w:rsidRDefault="00463DD0" w:rsidP="00456AEA">
      <w:pPr>
        <w:rPr>
          <w:rFonts w:ascii="Calibri" w:hAnsi="Calibri" w:cs="Calibri"/>
        </w:rPr>
      </w:pPr>
      <w:r w:rsidRPr="00456AEA">
        <w:rPr>
          <w:rFonts w:ascii="Calibri" w:hAnsi="Calibri" w:cs="Calibri"/>
          <w:position w:val="-16"/>
        </w:rPr>
        <w:object w:dxaOrig="8820" w:dyaOrig="440" w14:anchorId="43F592CF">
          <v:shape id="_x0000_i1059" type="#_x0000_t75" style="width:440.75pt;height:22.9pt" o:ole="">
            <v:imagedata r:id="rId73" o:title=""/>
          </v:shape>
          <o:OLEObject Type="Embed" ProgID="Equation.DSMT4" ShapeID="_x0000_i1059" DrawAspect="Content" ObjectID="_1710441987" r:id="rId74"/>
        </w:object>
      </w:r>
    </w:p>
    <w:p w14:paraId="59F0AF6E" w14:textId="77777777" w:rsidR="00456AEA" w:rsidRPr="001572BE" w:rsidRDefault="00456AEA" w:rsidP="00456AEA">
      <w:pPr>
        <w:rPr>
          <w:rFonts w:ascii="Calibri" w:hAnsi="Calibri" w:cs="Calibri"/>
        </w:rPr>
      </w:pPr>
    </w:p>
    <w:p w14:paraId="0186F697" w14:textId="77091E76" w:rsidR="00456AEA" w:rsidRPr="001572BE" w:rsidRDefault="00456AEA" w:rsidP="00456AEA">
      <w:pPr>
        <w:rPr>
          <w:rFonts w:ascii="Calibri" w:hAnsi="Calibri" w:cs="Calibri"/>
        </w:rPr>
      </w:pPr>
      <w:r w:rsidRPr="001572BE">
        <w:rPr>
          <w:rFonts w:ascii="Calibri" w:hAnsi="Calibri" w:cs="Calibri"/>
        </w:rPr>
        <w:t>w</w:t>
      </w:r>
      <w:r w:rsidR="00D332B3">
        <w:rPr>
          <w:rFonts w:ascii="Calibri" w:hAnsi="Calibri" w:cs="Calibri"/>
        </w:rPr>
        <w:t>here</w:t>
      </w:r>
    </w:p>
    <w:p w14:paraId="31AEBA5A" w14:textId="77777777" w:rsidR="00456AEA" w:rsidRDefault="00456AEA" w:rsidP="00456AEA">
      <w:pPr>
        <w:rPr>
          <w:rFonts w:ascii="Calibri" w:hAnsi="Calibri" w:cs="Calibri"/>
        </w:rPr>
      </w:pPr>
    </w:p>
    <w:p w14:paraId="172FCAB8" w14:textId="062E643D" w:rsidR="00456AEA" w:rsidRDefault="00463DD0" w:rsidP="00456AEA">
      <w:pPr>
        <w:rPr>
          <w:rFonts w:ascii="Calibri" w:hAnsi="Calibri" w:cs="Calibri"/>
        </w:rPr>
      </w:pPr>
      <w:r w:rsidRPr="00397F48">
        <w:rPr>
          <w:rFonts w:ascii="Calibri" w:hAnsi="Calibri" w:cs="Calibri"/>
          <w:position w:val="-112"/>
        </w:rPr>
        <w:object w:dxaOrig="3340" w:dyaOrig="2360" w14:anchorId="3F0DD9C1">
          <v:shape id="_x0000_i1060" type="#_x0000_t75" style="width:166.9pt;height:119.45pt" o:ole="">
            <v:imagedata r:id="rId75" o:title=""/>
          </v:shape>
          <o:OLEObject Type="Embed" ProgID="Equation.DSMT4" ShapeID="_x0000_i1060" DrawAspect="Content" ObjectID="_1710441988" r:id="rId76"/>
        </w:object>
      </w:r>
      <w:r w:rsidR="00456AEA">
        <w:rPr>
          <w:rFonts w:ascii="Calibri" w:hAnsi="Calibri" w:cs="Calibri"/>
        </w:rPr>
        <w:t xml:space="preserve"> </w:t>
      </w:r>
    </w:p>
    <w:p w14:paraId="6213E505" w14:textId="3045E70E" w:rsidR="00397F48" w:rsidRDefault="00397F48" w:rsidP="00456AEA">
      <w:pPr>
        <w:rPr>
          <w:rFonts w:ascii="Calibri" w:hAnsi="Calibri" w:cs="Calibri"/>
        </w:rPr>
      </w:pPr>
    </w:p>
    <w:p w14:paraId="04BDCFB1" w14:textId="2CA6844C" w:rsidR="00397F48" w:rsidRDefault="00397F48" w:rsidP="00456AEA">
      <w:pPr>
        <w:rPr>
          <w:rFonts w:ascii="Calibri" w:hAnsi="Calibri" w:cs="Calibri"/>
        </w:rPr>
      </w:pPr>
      <w:r>
        <w:rPr>
          <w:rFonts w:ascii="Calibri" w:hAnsi="Calibri" w:cs="Calibri"/>
        </w:rPr>
        <w:t>After the disorder average, our system is homogeneous, and so everything will be a function of the difference of position arguments, and difference of time arguments.  So then we can take the spatio-temporal Fourier transform,</w:t>
      </w:r>
    </w:p>
    <w:p w14:paraId="0B2E13EE" w14:textId="01BF4D68" w:rsidR="00397F48" w:rsidRDefault="00397F48" w:rsidP="00456AEA">
      <w:pPr>
        <w:rPr>
          <w:rFonts w:ascii="Calibri" w:hAnsi="Calibri" w:cs="Calibri"/>
        </w:rPr>
      </w:pPr>
    </w:p>
    <w:p w14:paraId="23094E3F" w14:textId="0D977441" w:rsidR="00397F48" w:rsidRDefault="00397F48" w:rsidP="00456AEA">
      <w:pPr>
        <w:rPr>
          <w:rFonts w:ascii="Calibri" w:hAnsi="Calibri" w:cs="Calibri"/>
        </w:rPr>
      </w:pPr>
      <w:r w:rsidRPr="00397F48">
        <w:rPr>
          <w:rFonts w:ascii="Calibri" w:hAnsi="Calibri" w:cs="Calibri"/>
          <w:position w:val="-12"/>
        </w:rPr>
        <w:object w:dxaOrig="5960" w:dyaOrig="380" w14:anchorId="18E0C364">
          <v:shape id="_x0000_i1061" type="#_x0000_t75" style="width:297.8pt;height:19.1pt" o:ole="">
            <v:imagedata r:id="rId77" o:title=""/>
          </v:shape>
          <o:OLEObject Type="Embed" ProgID="Equation.DSMT4" ShapeID="_x0000_i1061" DrawAspect="Content" ObjectID="_1710441989" r:id="rId78"/>
        </w:object>
      </w:r>
    </w:p>
    <w:p w14:paraId="0653ABA5" w14:textId="52EC9E19" w:rsidR="00397F48" w:rsidRDefault="00397F48" w:rsidP="00456AEA">
      <w:pPr>
        <w:rPr>
          <w:rFonts w:ascii="Calibri" w:hAnsi="Calibri" w:cs="Calibri"/>
        </w:rPr>
      </w:pPr>
    </w:p>
    <w:p w14:paraId="5A7A1805" w14:textId="7DFC136B" w:rsidR="00397F48" w:rsidRDefault="00397F48" w:rsidP="00456AEA">
      <w:pPr>
        <w:rPr>
          <w:rFonts w:ascii="Calibri" w:hAnsi="Calibri" w:cs="Calibri"/>
          <w:b/>
        </w:rPr>
      </w:pPr>
      <w:r>
        <w:rPr>
          <w:rFonts w:ascii="Calibri" w:hAnsi="Calibri" w:cs="Calibri"/>
        </w:rPr>
        <w:t xml:space="preserve">We can solve for </w:t>
      </w:r>
      <m:oMath>
        <m:acc>
          <m:accPr>
            <m:chr m:val="̅"/>
            <m:ctrlPr>
              <w:rPr>
                <w:rFonts w:ascii="Cambria Math" w:hAnsi="Cambria Math" w:cs="Calibri"/>
                <w:b/>
                <w:i/>
              </w:rPr>
            </m:ctrlPr>
          </m:accPr>
          <m:e>
            <m:r>
              <m:rPr>
                <m:sty m:val="bi"/>
              </m:rPr>
              <w:rPr>
                <w:rFonts w:ascii="Cambria Math" w:hAnsi="Cambria Math" w:cs="Calibri"/>
              </w:rPr>
              <m:t>G</m:t>
            </m:r>
          </m:e>
        </m:acc>
      </m:oMath>
      <w:r>
        <w:rPr>
          <w:rFonts w:ascii="Calibri" w:hAnsi="Calibri" w:cs="Calibri"/>
          <w:b/>
          <w:vertAlign w:val="superscript"/>
        </w:rPr>
        <w:t>C*</w:t>
      </w:r>
      <w:r w:rsidRPr="00397F48">
        <w:rPr>
          <w:rFonts w:ascii="Calibri" w:hAnsi="Calibri" w:cs="Calibri"/>
        </w:rPr>
        <w:t xml:space="preserve">, </w:t>
      </w:r>
    </w:p>
    <w:p w14:paraId="4A81DE17" w14:textId="7331F9AF" w:rsidR="00397F48" w:rsidRDefault="00397F48" w:rsidP="00456AEA">
      <w:pPr>
        <w:rPr>
          <w:rFonts w:ascii="Calibri" w:hAnsi="Calibri" w:cs="Calibri"/>
          <w:b/>
        </w:rPr>
      </w:pPr>
    </w:p>
    <w:p w14:paraId="5F44ACE7" w14:textId="3F40EAB9" w:rsidR="00397F48" w:rsidRPr="00397F48" w:rsidRDefault="00864AAA" w:rsidP="00456AEA">
      <w:pPr>
        <w:rPr>
          <w:rFonts w:ascii="Calibri" w:hAnsi="Calibri" w:cs="Calibri"/>
        </w:rPr>
      </w:pPr>
      <w:r w:rsidRPr="00864AAA">
        <w:rPr>
          <w:rFonts w:ascii="Calibri" w:hAnsi="Calibri" w:cs="Calibri"/>
          <w:position w:val="-104"/>
        </w:rPr>
        <w:object w:dxaOrig="8380" w:dyaOrig="2200" w14:anchorId="40A389F6">
          <v:shape id="_x0000_i1062" type="#_x0000_t75" style="width:418.9pt;height:110.75pt" o:ole="">
            <v:imagedata r:id="rId79" o:title=""/>
          </v:shape>
          <o:OLEObject Type="Embed" ProgID="Equation.DSMT4" ShapeID="_x0000_i1062" DrawAspect="Content" ObjectID="_1710441990" r:id="rId80"/>
        </w:object>
      </w:r>
    </w:p>
    <w:p w14:paraId="0D0A818C" w14:textId="67188A22" w:rsidR="00397F48" w:rsidRDefault="00397F48" w:rsidP="00456AEA">
      <w:pPr>
        <w:rPr>
          <w:rFonts w:ascii="Calibri" w:hAnsi="Calibri" w:cs="Calibri"/>
        </w:rPr>
      </w:pPr>
    </w:p>
    <w:p w14:paraId="337835FC" w14:textId="1ABC702D" w:rsidR="00397F48" w:rsidRDefault="00864AAA" w:rsidP="00456AEA">
      <w:pPr>
        <w:rPr>
          <w:rFonts w:ascii="Calibri" w:hAnsi="Calibri" w:cs="Calibri"/>
        </w:rPr>
      </w:pPr>
      <w:r>
        <w:rPr>
          <w:rFonts w:ascii="Calibri" w:hAnsi="Calibri" w:cs="Calibri"/>
        </w:rPr>
        <w:t>which I’m going to write as:</w:t>
      </w:r>
    </w:p>
    <w:p w14:paraId="075072B9" w14:textId="344DD376" w:rsidR="00864AAA" w:rsidRDefault="00864AAA" w:rsidP="00456AEA">
      <w:pPr>
        <w:rPr>
          <w:rFonts w:ascii="Calibri" w:hAnsi="Calibri" w:cs="Calibri"/>
        </w:rPr>
      </w:pPr>
    </w:p>
    <w:bookmarkStart w:id="4" w:name="_Hlk86071098"/>
    <w:p w14:paraId="28B62ECF" w14:textId="0F7F3DB5" w:rsidR="00864AAA" w:rsidRPr="001572BE" w:rsidRDefault="00864AAA" w:rsidP="00456AEA">
      <w:pPr>
        <w:rPr>
          <w:rFonts w:ascii="Calibri" w:hAnsi="Calibri" w:cs="Calibri"/>
        </w:rPr>
      </w:pPr>
      <w:r w:rsidRPr="00864AAA">
        <w:rPr>
          <w:rFonts w:ascii="Calibri" w:hAnsi="Calibri" w:cs="Calibri"/>
          <w:position w:val="-42"/>
        </w:rPr>
        <w:object w:dxaOrig="4200" w:dyaOrig="800" w14:anchorId="44905296">
          <v:shape id="_x0000_i1063" type="#_x0000_t75" style="width:210pt;height:40.35pt" o:ole="">
            <v:imagedata r:id="rId81" o:title=""/>
          </v:shape>
          <o:OLEObject Type="Embed" ProgID="Equation.DSMT4" ShapeID="_x0000_i1063" DrawAspect="Content" ObjectID="_1710441991" r:id="rId82"/>
        </w:object>
      </w:r>
      <w:bookmarkEnd w:id="4"/>
    </w:p>
    <w:p w14:paraId="4D7A498E" w14:textId="6764A766" w:rsidR="007E1A2F" w:rsidRDefault="007E1A2F" w:rsidP="007F6804">
      <w:pPr>
        <w:rPr>
          <w:rFonts w:asciiTheme="minorHAnsi" w:hAnsiTheme="minorHAnsi" w:cstheme="minorHAnsi"/>
        </w:rPr>
      </w:pPr>
    </w:p>
    <w:p w14:paraId="1B76EA98" w14:textId="674C6869" w:rsidR="007E1A2F" w:rsidRDefault="00864AAA" w:rsidP="007F6804">
      <w:pPr>
        <w:rPr>
          <w:rFonts w:asciiTheme="minorHAnsi" w:hAnsiTheme="minorHAnsi" w:cstheme="minorHAnsi"/>
        </w:rPr>
      </w:pPr>
      <w:r>
        <w:rPr>
          <w:rFonts w:asciiTheme="minorHAnsi" w:hAnsiTheme="minorHAnsi" w:cstheme="minorHAnsi"/>
        </w:rPr>
        <w:t xml:space="preserve">but of course 1/ means ‘matrix inverse’.  </w:t>
      </w:r>
      <w:r w:rsidR="00FA5802">
        <w:rPr>
          <w:rFonts w:asciiTheme="minorHAnsi" w:hAnsiTheme="minorHAnsi" w:cstheme="minorHAnsi"/>
        </w:rPr>
        <w:t>We can fill in our result for this to write,</w:t>
      </w:r>
    </w:p>
    <w:p w14:paraId="0771125B" w14:textId="17D9D513" w:rsidR="00FA5802" w:rsidRDefault="00FA5802" w:rsidP="007F6804">
      <w:pPr>
        <w:rPr>
          <w:rFonts w:asciiTheme="minorHAnsi" w:hAnsiTheme="minorHAnsi" w:cstheme="minorHAnsi"/>
        </w:rPr>
      </w:pPr>
    </w:p>
    <w:p w14:paraId="1ACFED3B" w14:textId="53308CB5" w:rsidR="00FA5802" w:rsidRDefault="009A0AEA" w:rsidP="007F6804">
      <w:pPr>
        <w:rPr>
          <w:rFonts w:ascii="Calibri" w:hAnsi="Calibri" w:cs="Calibri"/>
        </w:rPr>
      </w:pPr>
      <w:r w:rsidRPr="00FA5802">
        <w:rPr>
          <w:rFonts w:ascii="Calibri" w:hAnsi="Calibri" w:cs="Calibri"/>
          <w:position w:val="-30"/>
        </w:rPr>
        <w:object w:dxaOrig="4420" w:dyaOrig="680" w14:anchorId="4E6B1375">
          <v:shape id="_x0000_i1064" type="#_x0000_t75" style="width:220.35pt;height:34.35pt" o:ole="" filled="t" fillcolor="#cfc">
            <v:imagedata r:id="rId83" o:title=""/>
          </v:shape>
          <o:OLEObject Type="Embed" ProgID="Equation.DSMT4" ShapeID="_x0000_i1064" DrawAspect="Content" ObjectID="_1710441992" r:id="rId84"/>
        </w:object>
      </w:r>
    </w:p>
    <w:p w14:paraId="21A19051" w14:textId="4E2A4792" w:rsidR="009A0AEA" w:rsidRDefault="009A0AEA" w:rsidP="007F6804">
      <w:pPr>
        <w:rPr>
          <w:rFonts w:ascii="Calibri" w:hAnsi="Calibri" w:cs="Calibri"/>
        </w:rPr>
      </w:pPr>
    </w:p>
    <w:p w14:paraId="47088534" w14:textId="77777777" w:rsidR="009A0AEA" w:rsidRPr="00F7697B" w:rsidRDefault="009A0AEA" w:rsidP="007F6804">
      <w:pPr>
        <w:rPr>
          <w:rFonts w:asciiTheme="minorHAnsi" w:hAnsiTheme="minorHAnsi" w:cstheme="minorHAnsi"/>
        </w:rPr>
      </w:pPr>
    </w:p>
    <w:sectPr w:rsidR="009A0AEA" w:rsidRPr="00F7697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16F8"/>
    <w:rsid w:val="00001E00"/>
    <w:rsid w:val="000144CA"/>
    <w:rsid w:val="000162CB"/>
    <w:rsid w:val="000178CC"/>
    <w:rsid w:val="00030E8E"/>
    <w:rsid w:val="00040A8D"/>
    <w:rsid w:val="000520C9"/>
    <w:rsid w:val="00056728"/>
    <w:rsid w:val="000570FB"/>
    <w:rsid w:val="00057B09"/>
    <w:rsid w:val="000609AB"/>
    <w:rsid w:val="00070A58"/>
    <w:rsid w:val="00073D8E"/>
    <w:rsid w:val="00076B62"/>
    <w:rsid w:val="00083F5D"/>
    <w:rsid w:val="000911C3"/>
    <w:rsid w:val="00093403"/>
    <w:rsid w:val="00093F43"/>
    <w:rsid w:val="00095C39"/>
    <w:rsid w:val="00096062"/>
    <w:rsid w:val="000A2A53"/>
    <w:rsid w:val="000A43B5"/>
    <w:rsid w:val="000A6265"/>
    <w:rsid w:val="000A6768"/>
    <w:rsid w:val="000B3008"/>
    <w:rsid w:val="000B4DAE"/>
    <w:rsid w:val="000B55C2"/>
    <w:rsid w:val="000B73DC"/>
    <w:rsid w:val="000C0388"/>
    <w:rsid w:val="000C3DBC"/>
    <w:rsid w:val="000C5E3F"/>
    <w:rsid w:val="000C6775"/>
    <w:rsid w:val="000D02BF"/>
    <w:rsid w:val="000D04BF"/>
    <w:rsid w:val="000D70BA"/>
    <w:rsid w:val="000D79C8"/>
    <w:rsid w:val="000E0797"/>
    <w:rsid w:val="000E1707"/>
    <w:rsid w:val="000F4099"/>
    <w:rsid w:val="000F464D"/>
    <w:rsid w:val="0010089D"/>
    <w:rsid w:val="00100949"/>
    <w:rsid w:val="0010520A"/>
    <w:rsid w:val="0010646E"/>
    <w:rsid w:val="00107C7A"/>
    <w:rsid w:val="00110FB8"/>
    <w:rsid w:val="001126E0"/>
    <w:rsid w:val="00114D5A"/>
    <w:rsid w:val="00117D34"/>
    <w:rsid w:val="00126B2F"/>
    <w:rsid w:val="00130148"/>
    <w:rsid w:val="00134985"/>
    <w:rsid w:val="00135D8F"/>
    <w:rsid w:val="00146881"/>
    <w:rsid w:val="001512EB"/>
    <w:rsid w:val="0015489A"/>
    <w:rsid w:val="00157C71"/>
    <w:rsid w:val="0016643C"/>
    <w:rsid w:val="00171484"/>
    <w:rsid w:val="0017453F"/>
    <w:rsid w:val="001765BB"/>
    <w:rsid w:val="00181B17"/>
    <w:rsid w:val="0018544E"/>
    <w:rsid w:val="001923C7"/>
    <w:rsid w:val="0019447E"/>
    <w:rsid w:val="00197A63"/>
    <w:rsid w:val="00197E2C"/>
    <w:rsid w:val="001A48AC"/>
    <w:rsid w:val="001B566D"/>
    <w:rsid w:val="001B7624"/>
    <w:rsid w:val="001D1C26"/>
    <w:rsid w:val="001E570D"/>
    <w:rsid w:val="001E5A07"/>
    <w:rsid w:val="001E69A3"/>
    <w:rsid w:val="001E7994"/>
    <w:rsid w:val="001E79E7"/>
    <w:rsid w:val="001F1CE4"/>
    <w:rsid w:val="001F22D1"/>
    <w:rsid w:val="001F31D9"/>
    <w:rsid w:val="001F3431"/>
    <w:rsid w:val="0020427B"/>
    <w:rsid w:val="00206E82"/>
    <w:rsid w:val="002179D0"/>
    <w:rsid w:val="002200C3"/>
    <w:rsid w:val="00220467"/>
    <w:rsid w:val="00227B9F"/>
    <w:rsid w:val="00227EEC"/>
    <w:rsid w:val="00235F8D"/>
    <w:rsid w:val="00240434"/>
    <w:rsid w:val="002451AB"/>
    <w:rsid w:val="00246B30"/>
    <w:rsid w:val="00250585"/>
    <w:rsid w:val="00254E60"/>
    <w:rsid w:val="00264D77"/>
    <w:rsid w:val="00265139"/>
    <w:rsid w:val="00272AE4"/>
    <w:rsid w:val="00285394"/>
    <w:rsid w:val="00285CB1"/>
    <w:rsid w:val="0028719F"/>
    <w:rsid w:val="00294BAE"/>
    <w:rsid w:val="002951B8"/>
    <w:rsid w:val="00295876"/>
    <w:rsid w:val="002A13BC"/>
    <w:rsid w:val="002A5732"/>
    <w:rsid w:val="002A5948"/>
    <w:rsid w:val="002B5623"/>
    <w:rsid w:val="002B6962"/>
    <w:rsid w:val="002C1101"/>
    <w:rsid w:val="002C25AF"/>
    <w:rsid w:val="002C3F54"/>
    <w:rsid w:val="002C4A84"/>
    <w:rsid w:val="002C56E4"/>
    <w:rsid w:val="002C79BE"/>
    <w:rsid w:val="002D5909"/>
    <w:rsid w:val="002D5BBD"/>
    <w:rsid w:val="002E02AF"/>
    <w:rsid w:val="002E10CA"/>
    <w:rsid w:val="002E7EA4"/>
    <w:rsid w:val="002F68A2"/>
    <w:rsid w:val="0030252B"/>
    <w:rsid w:val="00320AA9"/>
    <w:rsid w:val="003259AF"/>
    <w:rsid w:val="00326EFA"/>
    <w:rsid w:val="00330F2B"/>
    <w:rsid w:val="00333791"/>
    <w:rsid w:val="00334A4D"/>
    <w:rsid w:val="00334DCE"/>
    <w:rsid w:val="003442D2"/>
    <w:rsid w:val="00345E9A"/>
    <w:rsid w:val="00350368"/>
    <w:rsid w:val="003535F2"/>
    <w:rsid w:val="0035560F"/>
    <w:rsid w:val="00355E41"/>
    <w:rsid w:val="00356C92"/>
    <w:rsid w:val="00357A03"/>
    <w:rsid w:val="00362E8A"/>
    <w:rsid w:val="00362FE1"/>
    <w:rsid w:val="00374520"/>
    <w:rsid w:val="00374FDF"/>
    <w:rsid w:val="003856F6"/>
    <w:rsid w:val="003862A1"/>
    <w:rsid w:val="00392903"/>
    <w:rsid w:val="00392C97"/>
    <w:rsid w:val="003942C9"/>
    <w:rsid w:val="00394984"/>
    <w:rsid w:val="00395722"/>
    <w:rsid w:val="00396DC8"/>
    <w:rsid w:val="00397F48"/>
    <w:rsid w:val="003A5A4D"/>
    <w:rsid w:val="003C0185"/>
    <w:rsid w:val="003C31FF"/>
    <w:rsid w:val="003D02CF"/>
    <w:rsid w:val="003D15DD"/>
    <w:rsid w:val="003D3AA6"/>
    <w:rsid w:val="003D5114"/>
    <w:rsid w:val="003E29CD"/>
    <w:rsid w:val="003E38E9"/>
    <w:rsid w:val="003F49ED"/>
    <w:rsid w:val="00403307"/>
    <w:rsid w:val="004074D3"/>
    <w:rsid w:val="004079C5"/>
    <w:rsid w:val="0041079E"/>
    <w:rsid w:val="0041091B"/>
    <w:rsid w:val="00410FF4"/>
    <w:rsid w:val="00411066"/>
    <w:rsid w:val="00413BD4"/>
    <w:rsid w:val="00413EBF"/>
    <w:rsid w:val="00416F32"/>
    <w:rsid w:val="00425598"/>
    <w:rsid w:val="00430DE4"/>
    <w:rsid w:val="00431301"/>
    <w:rsid w:val="0043198C"/>
    <w:rsid w:val="00432531"/>
    <w:rsid w:val="00435FD2"/>
    <w:rsid w:val="00442606"/>
    <w:rsid w:val="00443031"/>
    <w:rsid w:val="00444501"/>
    <w:rsid w:val="004508B8"/>
    <w:rsid w:val="0045518C"/>
    <w:rsid w:val="00456AEA"/>
    <w:rsid w:val="00463DD0"/>
    <w:rsid w:val="00466BC0"/>
    <w:rsid w:val="004734A1"/>
    <w:rsid w:val="00473766"/>
    <w:rsid w:val="00474867"/>
    <w:rsid w:val="00485A4C"/>
    <w:rsid w:val="004920FA"/>
    <w:rsid w:val="00492E6D"/>
    <w:rsid w:val="00492F60"/>
    <w:rsid w:val="00495DDC"/>
    <w:rsid w:val="004A030D"/>
    <w:rsid w:val="004B2FFF"/>
    <w:rsid w:val="004B41B0"/>
    <w:rsid w:val="004B6208"/>
    <w:rsid w:val="004B63A7"/>
    <w:rsid w:val="004C243D"/>
    <w:rsid w:val="004C3E1B"/>
    <w:rsid w:val="004C4EF9"/>
    <w:rsid w:val="004D28D0"/>
    <w:rsid w:val="004E1317"/>
    <w:rsid w:val="004E1A48"/>
    <w:rsid w:val="004E3891"/>
    <w:rsid w:val="004E40BB"/>
    <w:rsid w:val="004E5AD1"/>
    <w:rsid w:val="004E7611"/>
    <w:rsid w:val="004E7CB7"/>
    <w:rsid w:val="004F6AEA"/>
    <w:rsid w:val="004F72D1"/>
    <w:rsid w:val="004F796A"/>
    <w:rsid w:val="004F7D09"/>
    <w:rsid w:val="00504231"/>
    <w:rsid w:val="00507F58"/>
    <w:rsid w:val="00515490"/>
    <w:rsid w:val="0052786A"/>
    <w:rsid w:val="005313FF"/>
    <w:rsid w:val="00533CDD"/>
    <w:rsid w:val="00534297"/>
    <w:rsid w:val="00536D3F"/>
    <w:rsid w:val="005378B7"/>
    <w:rsid w:val="0054054C"/>
    <w:rsid w:val="00541BC6"/>
    <w:rsid w:val="00544666"/>
    <w:rsid w:val="0054482E"/>
    <w:rsid w:val="00544CC3"/>
    <w:rsid w:val="00547322"/>
    <w:rsid w:val="0055164A"/>
    <w:rsid w:val="00560FD2"/>
    <w:rsid w:val="00564998"/>
    <w:rsid w:val="00564F22"/>
    <w:rsid w:val="00565158"/>
    <w:rsid w:val="005755CB"/>
    <w:rsid w:val="0058492D"/>
    <w:rsid w:val="00585F00"/>
    <w:rsid w:val="00590C09"/>
    <w:rsid w:val="00592B0E"/>
    <w:rsid w:val="00594494"/>
    <w:rsid w:val="005957FD"/>
    <w:rsid w:val="00596B46"/>
    <w:rsid w:val="005A135F"/>
    <w:rsid w:val="005A367E"/>
    <w:rsid w:val="005A4306"/>
    <w:rsid w:val="005A583D"/>
    <w:rsid w:val="005B4581"/>
    <w:rsid w:val="005C463C"/>
    <w:rsid w:val="005D0DDC"/>
    <w:rsid w:val="005D1171"/>
    <w:rsid w:val="005E34C6"/>
    <w:rsid w:val="005E626C"/>
    <w:rsid w:val="005F0BA8"/>
    <w:rsid w:val="005F26B0"/>
    <w:rsid w:val="00604B91"/>
    <w:rsid w:val="00610A20"/>
    <w:rsid w:val="00612A10"/>
    <w:rsid w:val="00613428"/>
    <w:rsid w:val="00613EFE"/>
    <w:rsid w:val="00615048"/>
    <w:rsid w:val="00622612"/>
    <w:rsid w:val="006309C0"/>
    <w:rsid w:val="00632226"/>
    <w:rsid w:val="00632266"/>
    <w:rsid w:val="00636AA6"/>
    <w:rsid w:val="0063753E"/>
    <w:rsid w:val="00637585"/>
    <w:rsid w:val="00643A19"/>
    <w:rsid w:val="0064594E"/>
    <w:rsid w:val="006547AB"/>
    <w:rsid w:val="00654ADC"/>
    <w:rsid w:val="00654F25"/>
    <w:rsid w:val="00655424"/>
    <w:rsid w:val="00656013"/>
    <w:rsid w:val="00657292"/>
    <w:rsid w:val="0066308C"/>
    <w:rsid w:val="006711CD"/>
    <w:rsid w:val="006759D6"/>
    <w:rsid w:val="006772DA"/>
    <w:rsid w:val="00680AC0"/>
    <w:rsid w:val="00684974"/>
    <w:rsid w:val="00686494"/>
    <w:rsid w:val="0068705F"/>
    <w:rsid w:val="00687E70"/>
    <w:rsid w:val="006A115C"/>
    <w:rsid w:val="006A1A69"/>
    <w:rsid w:val="006A2FE5"/>
    <w:rsid w:val="006A33D1"/>
    <w:rsid w:val="006A3D53"/>
    <w:rsid w:val="006A5ECB"/>
    <w:rsid w:val="006B18A9"/>
    <w:rsid w:val="006B42FE"/>
    <w:rsid w:val="006B437B"/>
    <w:rsid w:val="006B4C3E"/>
    <w:rsid w:val="006C53AD"/>
    <w:rsid w:val="006C5898"/>
    <w:rsid w:val="006D58F1"/>
    <w:rsid w:val="006D725D"/>
    <w:rsid w:val="006D7FD2"/>
    <w:rsid w:val="006E1C90"/>
    <w:rsid w:val="006E4E7C"/>
    <w:rsid w:val="006F1CA0"/>
    <w:rsid w:val="006F27C6"/>
    <w:rsid w:val="006F77C3"/>
    <w:rsid w:val="00702C06"/>
    <w:rsid w:val="007042CF"/>
    <w:rsid w:val="00706948"/>
    <w:rsid w:val="00720309"/>
    <w:rsid w:val="00720D4A"/>
    <w:rsid w:val="00723F3C"/>
    <w:rsid w:val="007243E5"/>
    <w:rsid w:val="0072699C"/>
    <w:rsid w:val="007269EC"/>
    <w:rsid w:val="007278A9"/>
    <w:rsid w:val="007278DE"/>
    <w:rsid w:val="00741E0D"/>
    <w:rsid w:val="0074678E"/>
    <w:rsid w:val="007469AB"/>
    <w:rsid w:val="00747CFB"/>
    <w:rsid w:val="00750625"/>
    <w:rsid w:val="007535CC"/>
    <w:rsid w:val="00755CE9"/>
    <w:rsid w:val="00762F31"/>
    <w:rsid w:val="007723F5"/>
    <w:rsid w:val="007744B1"/>
    <w:rsid w:val="00774ED4"/>
    <w:rsid w:val="00781660"/>
    <w:rsid w:val="00782027"/>
    <w:rsid w:val="00790990"/>
    <w:rsid w:val="00793904"/>
    <w:rsid w:val="007944DF"/>
    <w:rsid w:val="00795312"/>
    <w:rsid w:val="00795D03"/>
    <w:rsid w:val="007A4211"/>
    <w:rsid w:val="007C0736"/>
    <w:rsid w:val="007C3C5F"/>
    <w:rsid w:val="007D121E"/>
    <w:rsid w:val="007D4A75"/>
    <w:rsid w:val="007D4ADF"/>
    <w:rsid w:val="007D55B8"/>
    <w:rsid w:val="007D5EE3"/>
    <w:rsid w:val="007E1A2F"/>
    <w:rsid w:val="007E4048"/>
    <w:rsid w:val="007E7EC6"/>
    <w:rsid w:val="007F6804"/>
    <w:rsid w:val="008014EC"/>
    <w:rsid w:val="0081252A"/>
    <w:rsid w:val="0081277C"/>
    <w:rsid w:val="00825AC6"/>
    <w:rsid w:val="00827850"/>
    <w:rsid w:val="00832EAF"/>
    <w:rsid w:val="0083355B"/>
    <w:rsid w:val="008351DF"/>
    <w:rsid w:val="008360D9"/>
    <w:rsid w:val="008375FB"/>
    <w:rsid w:val="00837B6F"/>
    <w:rsid w:val="008410FD"/>
    <w:rsid w:val="008437F5"/>
    <w:rsid w:val="0084392E"/>
    <w:rsid w:val="00845FD1"/>
    <w:rsid w:val="00847508"/>
    <w:rsid w:val="00850F46"/>
    <w:rsid w:val="00853E75"/>
    <w:rsid w:val="008637D3"/>
    <w:rsid w:val="00864AAA"/>
    <w:rsid w:val="00873FE9"/>
    <w:rsid w:val="008750B1"/>
    <w:rsid w:val="008765B5"/>
    <w:rsid w:val="008856CF"/>
    <w:rsid w:val="00891217"/>
    <w:rsid w:val="00893315"/>
    <w:rsid w:val="008952BF"/>
    <w:rsid w:val="00896ED1"/>
    <w:rsid w:val="00897EA5"/>
    <w:rsid w:val="008A0746"/>
    <w:rsid w:val="008A38FC"/>
    <w:rsid w:val="008A5A6C"/>
    <w:rsid w:val="008B11B1"/>
    <w:rsid w:val="008B79D2"/>
    <w:rsid w:val="008C12A5"/>
    <w:rsid w:val="008C1A98"/>
    <w:rsid w:val="008C2F39"/>
    <w:rsid w:val="008C2F49"/>
    <w:rsid w:val="008C3510"/>
    <w:rsid w:val="008C5375"/>
    <w:rsid w:val="008C57EB"/>
    <w:rsid w:val="008C734C"/>
    <w:rsid w:val="008D09FE"/>
    <w:rsid w:val="008D10F2"/>
    <w:rsid w:val="008D3AC1"/>
    <w:rsid w:val="008D449B"/>
    <w:rsid w:val="008E1267"/>
    <w:rsid w:val="008E12F4"/>
    <w:rsid w:val="008E2173"/>
    <w:rsid w:val="008E44B1"/>
    <w:rsid w:val="008E5ECD"/>
    <w:rsid w:val="008F2399"/>
    <w:rsid w:val="008F695A"/>
    <w:rsid w:val="008F77BD"/>
    <w:rsid w:val="00910D16"/>
    <w:rsid w:val="009132EA"/>
    <w:rsid w:val="00917CE9"/>
    <w:rsid w:val="009221DB"/>
    <w:rsid w:val="00923813"/>
    <w:rsid w:val="009270D7"/>
    <w:rsid w:val="00934F54"/>
    <w:rsid w:val="00935525"/>
    <w:rsid w:val="00940BFF"/>
    <w:rsid w:val="00943A1C"/>
    <w:rsid w:val="00945A49"/>
    <w:rsid w:val="00956BC9"/>
    <w:rsid w:val="00960A0A"/>
    <w:rsid w:val="0096698C"/>
    <w:rsid w:val="009715F6"/>
    <w:rsid w:val="009737E6"/>
    <w:rsid w:val="00977172"/>
    <w:rsid w:val="009804C4"/>
    <w:rsid w:val="00983D83"/>
    <w:rsid w:val="0099065F"/>
    <w:rsid w:val="0099545E"/>
    <w:rsid w:val="009A0AEA"/>
    <w:rsid w:val="009A3C33"/>
    <w:rsid w:val="009B00BD"/>
    <w:rsid w:val="009B12C5"/>
    <w:rsid w:val="009C1669"/>
    <w:rsid w:val="009C760A"/>
    <w:rsid w:val="009D5EA9"/>
    <w:rsid w:val="009D6DB9"/>
    <w:rsid w:val="009E1DD6"/>
    <w:rsid w:val="009E3836"/>
    <w:rsid w:val="009E53D3"/>
    <w:rsid w:val="009E54DC"/>
    <w:rsid w:val="009E590C"/>
    <w:rsid w:val="009F02CA"/>
    <w:rsid w:val="009F10A5"/>
    <w:rsid w:val="009F3A6B"/>
    <w:rsid w:val="00A0126F"/>
    <w:rsid w:val="00A01301"/>
    <w:rsid w:val="00A0181F"/>
    <w:rsid w:val="00A02397"/>
    <w:rsid w:val="00A02ADC"/>
    <w:rsid w:val="00A03C7E"/>
    <w:rsid w:val="00A044EF"/>
    <w:rsid w:val="00A07B22"/>
    <w:rsid w:val="00A11E9E"/>
    <w:rsid w:val="00A16107"/>
    <w:rsid w:val="00A21F00"/>
    <w:rsid w:val="00A24A20"/>
    <w:rsid w:val="00A26E90"/>
    <w:rsid w:val="00A44334"/>
    <w:rsid w:val="00A44FBF"/>
    <w:rsid w:val="00A56C83"/>
    <w:rsid w:val="00A60059"/>
    <w:rsid w:val="00A640CD"/>
    <w:rsid w:val="00A672D4"/>
    <w:rsid w:val="00A709BB"/>
    <w:rsid w:val="00A71107"/>
    <w:rsid w:val="00A71760"/>
    <w:rsid w:val="00A76C39"/>
    <w:rsid w:val="00A80089"/>
    <w:rsid w:val="00A82475"/>
    <w:rsid w:val="00A93C30"/>
    <w:rsid w:val="00A95B46"/>
    <w:rsid w:val="00A96285"/>
    <w:rsid w:val="00AA5166"/>
    <w:rsid w:val="00AB0FC4"/>
    <w:rsid w:val="00AB18A9"/>
    <w:rsid w:val="00AB254D"/>
    <w:rsid w:val="00AB5665"/>
    <w:rsid w:val="00AB78E7"/>
    <w:rsid w:val="00AC2BFD"/>
    <w:rsid w:val="00AC3CD9"/>
    <w:rsid w:val="00AC7F6F"/>
    <w:rsid w:val="00AD052F"/>
    <w:rsid w:val="00AD47B6"/>
    <w:rsid w:val="00AE1686"/>
    <w:rsid w:val="00AE176C"/>
    <w:rsid w:val="00AE4BBA"/>
    <w:rsid w:val="00AE6A60"/>
    <w:rsid w:val="00AF2B90"/>
    <w:rsid w:val="00B020D2"/>
    <w:rsid w:val="00B03319"/>
    <w:rsid w:val="00B12F9D"/>
    <w:rsid w:val="00B21AE8"/>
    <w:rsid w:val="00B2259B"/>
    <w:rsid w:val="00B22C9A"/>
    <w:rsid w:val="00B26448"/>
    <w:rsid w:val="00B2662A"/>
    <w:rsid w:val="00B304F8"/>
    <w:rsid w:val="00B32394"/>
    <w:rsid w:val="00B352A4"/>
    <w:rsid w:val="00B372F4"/>
    <w:rsid w:val="00B40A19"/>
    <w:rsid w:val="00B42A39"/>
    <w:rsid w:val="00B446E4"/>
    <w:rsid w:val="00B52D74"/>
    <w:rsid w:val="00B576A5"/>
    <w:rsid w:val="00B62D8A"/>
    <w:rsid w:val="00B65C68"/>
    <w:rsid w:val="00B67039"/>
    <w:rsid w:val="00B717CA"/>
    <w:rsid w:val="00B72038"/>
    <w:rsid w:val="00B733A2"/>
    <w:rsid w:val="00B76053"/>
    <w:rsid w:val="00B8066E"/>
    <w:rsid w:val="00B81C9B"/>
    <w:rsid w:val="00B85D79"/>
    <w:rsid w:val="00B86ACD"/>
    <w:rsid w:val="00B93798"/>
    <w:rsid w:val="00B94E54"/>
    <w:rsid w:val="00B95081"/>
    <w:rsid w:val="00BA0343"/>
    <w:rsid w:val="00BB2ACD"/>
    <w:rsid w:val="00BB4289"/>
    <w:rsid w:val="00BC21FE"/>
    <w:rsid w:val="00BC320D"/>
    <w:rsid w:val="00BC521C"/>
    <w:rsid w:val="00BC5AF8"/>
    <w:rsid w:val="00BC5C35"/>
    <w:rsid w:val="00BC6EB6"/>
    <w:rsid w:val="00BD3AB5"/>
    <w:rsid w:val="00BD6E05"/>
    <w:rsid w:val="00BE0C87"/>
    <w:rsid w:val="00BE1182"/>
    <w:rsid w:val="00BE3131"/>
    <w:rsid w:val="00BE42E6"/>
    <w:rsid w:val="00BF1B88"/>
    <w:rsid w:val="00BF2202"/>
    <w:rsid w:val="00BF228C"/>
    <w:rsid w:val="00BF5327"/>
    <w:rsid w:val="00BF576B"/>
    <w:rsid w:val="00BF790C"/>
    <w:rsid w:val="00C1085B"/>
    <w:rsid w:val="00C108A7"/>
    <w:rsid w:val="00C10971"/>
    <w:rsid w:val="00C14125"/>
    <w:rsid w:val="00C15146"/>
    <w:rsid w:val="00C1577A"/>
    <w:rsid w:val="00C233F0"/>
    <w:rsid w:val="00C236F7"/>
    <w:rsid w:val="00C26541"/>
    <w:rsid w:val="00C26B48"/>
    <w:rsid w:val="00C275C4"/>
    <w:rsid w:val="00C30ECD"/>
    <w:rsid w:val="00C334E6"/>
    <w:rsid w:val="00C4645C"/>
    <w:rsid w:val="00C57496"/>
    <w:rsid w:val="00C6109E"/>
    <w:rsid w:val="00C611DA"/>
    <w:rsid w:val="00C62D1C"/>
    <w:rsid w:val="00C631E1"/>
    <w:rsid w:val="00C64219"/>
    <w:rsid w:val="00C645D5"/>
    <w:rsid w:val="00C81925"/>
    <w:rsid w:val="00C81E12"/>
    <w:rsid w:val="00C8328F"/>
    <w:rsid w:val="00C83592"/>
    <w:rsid w:val="00C83E50"/>
    <w:rsid w:val="00C873DB"/>
    <w:rsid w:val="00C96369"/>
    <w:rsid w:val="00CA1EA9"/>
    <w:rsid w:val="00CA49C4"/>
    <w:rsid w:val="00CA7BDD"/>
    <w:rsid w:val="00CD1736"/>
    <w:rsid w:val="00CD2BB9"/>
    <w:rsid w:val="00CD5AC2"/>
    <w:rsid w:val="00CD7232"/>
    <w:rsid w:val="00CD7F34"/>
    <w:rsid w:val="00CE0733"/>
    <w:rsid w:val="00CE438C"/>
    <w:rsid w:val="00CE5620"/>
    <w:rsid w:val="00CE6B77"/>
    <w:rsid w:val="00CE6D96"/>
    <w:rsid w:val="00CF3E62"/>
    <w:rsid w:val="00CF64A1"/>
    <w:rsid w:val="00CF69BB"/>
    <w:rsid w:val="00D00D76"/>
    <w:rsid w:val="00D0147C"/>
    <w:rsid w:val="00D069EC"/>
    <w:rsid w:val="00D108C8"/>
    <w:rsid w:val="00D15622"/>
    <w:rsid w:val="00D23043"/>
    <w:rsid w:val="00D24673"/>
    <w:rsid w:val="00D249AB"/>
    <w:rsid w:val="00D24A54"/>
    <w:rsid w:val="00D254A2"/>
    <w:rsid w:val="00D270F0"/>
    <w:rsid w:val="00D332B3"/>
    <w:rsid w:val="00D33B6A"/>
    <w:rsid w:val="00D37DCF"/>
    <w:rsid w:val="00D42151"/>
    <w:rsid w:val="00D42213"/>
    <w:rsid w:val="00D46FED"/>
    <w:rsid w:val="00D51475"/>
    <w:rsid w:val="00D523A4"/>
    <w:rsid w:val="00D55002"/>
    <w:rsid w:val="00D554F2"/>
    <w:rsid w:val="00D67D2E"/>
    <w:rsid w:val="00D70138"/>
    <w:rsid w:val="00D71AF0"/>
    <w:rsid w:val="00D72E76"/>
    <w:rsid w:val="00D820F2"/>
    <w:rsid w:val="00D9609B"/>
    <w:rsid w:val="00DA0D24"/>
    <w:rsid w:val="00DA5DED"/>
    <w:rsid w:val="00DB5D46"/>
    <w:rsid w:val="00DB7A0B"/>
    <w:rsid w:val="00DC1DE5"/>
    <w:rsid w:val="00DC2512"/>
    <w:rsid w:val="00DC3226"/>
    <w:rsid w:val="00DC76DB"/>
    <w:rsid w:val="00DD4AB5"/>
    <w:rsid w:val="00DD5B99"/>
    <w:rsid w:val="00DD5FDF"/>
    <w:rsid w:val="00DD76E8"/>
    <w:rsid w:val="00DD7A8E"/>
    <w:rsid w:val="00DE4550"/>
    <w:rsid w:val="00DF71B8"/>
    <w:rsid w:val="00DF7335"/>
    <w:rsid w:val="00E038F7"/>
    <w:rsid w:val="00E04950"/>
    <w:rsid w:val="00E11FF1"/>
    <w:rsid w:val="00E14892"/>
    <w:rsid w:val="00E14D47"/>
    <w:rsid w:val="00E16001"/>
    <w:rsid w:val="00E23045"/>
    <w:rsid w:val="00E23B16"/>
    <w:rsid w:val="00E402EE"/>
    <w:rsid w:val="00E415ED"/>
    <w:rsid w:val="00E459EF"/>
    <w:rsid w:val="00E4657D"/>
    <w:rsid w:val="00E46952"/>
    <w:rsid w:val="00E47F5F"/>
    <w:rsid w:val="00E51D27"/>
    <w:rsid w:val="00E54001"/>
    <w:rsid w:val="00E703F5"/>
    <w:rsid w:val="00E70444"/>
    <w:rsid w:val="00E72533"/>
    <w:rsid w:val="00E74872"/>
    <w:rsid w:val="00E8260A"/>
    <w:rsid w:val="00E8298F"/>
    <w:rsid w:val="00E90A6A"/>
    <w:rsid w:val="00E912F9"/>
    <w:rsid w:val="00E91450"/>
    <w:rsid w:val="00E91680"/>
    <w:rsid w:val="00E91A10"/>
    <w:rsid w:val="00E955D4"/>
    <w:rsid w:val="00E9774A"/>
    <w:rsid w:val="00EB3D5C"/>
    <w:rsid w:val="00EB425E"/>
    <w:rsid w:val="00EB5988"/>
    <w:rsid w:val="00EB67F5"/>
    <w:rsid w:val="00EC0760"/>
    <w:rsid w:val="00ED7470"/>
    <w:rsid w:val="00ED772A"/>
    <w:rsid w:val="00F020F9"/>
    <w:rsid w:val="00F05820"/>
    <w:rsid w:val="00F069BF"/>
    <w:rsid w:val="00F0713B"/>
    <w:rsid w:val="00F14B7F"/>
    <w:rsid w:val="00F17810"/>
    <w:rsid w:val="00F21295"/>
    <w:rsid w:val="00F224B4"/>
    <w:rsid w:val="00F332A9"/>
    <w:rsid w:val="00F3409B"/>
    <w:rsid w:val="00F35B84"/>
    <w:rsid w:val="00F3763D"/>
    <w:rsid w:val="00F4248A"/>
    <w:rsid w:val="00F46931"/>
    <w:rsid w:val="00F53F81"/>
    <w:rsid w:val="00F66430"/>
    <w:rsid w:val="00F760CA"/>
    <w:rsid w:val="00F7697B"/>
    <w:rsid w:val="00F83604"/>
    <w:rsid w:val="00F83F8F"/>
    <w:rsid w:val="00F87789"/>
    <w:rsid w:val="00F879F7"/>
    <w:rsid w:val="00F90D6F"/>
    <w:rsid w:val="00F92A6D"/>
    <w:rsid w:val="00F92D00"/>
    <w:rsid w:val="00F9713C"/>
    <w:rsid w:val="00F97D66"/>
    <w:rsid w:val="00FA0F75"/>
    <w:rsid w:val="00FA279A"/>
    <w:rsid w:val="00FA5802"/>
    <w:rsid w:val="00FA75A1"/>
    <w:rsid w:val="00FB39CA"/>
    <w:rsid w:val="00FB5D6B"/>
    <w:rsid w:val="00FC249A"/>
    <w:rsid w:val="00FC3E65"/>
    <w:rsid w:val="00FC4FC7"/>
    <w:rsid w:val="00FC770B"/>
    <w:rsid w:val="00FD3319"/>
    <w:rsid w:val="00FD619A"/>
    <w:rsid w:val="00FE03F6"/>
    <w:rsid w:val="00FE3565"/>
    <w:rsid w:val="00FE3BC7"/>
    <w:rsid w:val="00FE5AD9"/>
    <w:rsid w:val="00FE76DB"/>
    <w:rsid w:val="00FF4A0F"/>
    <w:rsid w:val="00FF665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4840A"/>
  <w15:chartTrackingRefBased/>
  <w15:docId w15:val="{D32CD843-D79E-4D84-BE9B-649D4F30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NoSpacing">
    <w:name w:val="No Spacing"/>
    <w:link w:val="NoSpacingChar"/>
    <w:uiPriority w:val="1"/>
    <w:qFormat/>
    <w:rsid w:val="00C1577A"/>
    <w:rPr>
      <w:rFonts w:ascii="Calibri" w:eastAsia="Calibri" w:hAnsi="Calibri"/>
      <w:sz w:val="22"/>
      <w:szCs w:val="22"/>
    </w:rPr>
  </w:style>
  <w:style w:type="character" w:customStyle="1" w:styleId="NoSpacingChar">
    <w:name w:val="No Spacing Char"/>
    <w:link w:val="NoSpacing"/>
    <w:uiPriority w:val="1"/>
    <w:rsid w:val="00C1577A"/>
    <w:rPr>
      <w:rFonts w:ascii="Calibri" w:eastAsia="Calibri" w:hAnsi="Calibri"/>
      <w:sz w:val="22"/>
      <w:szCs w:val="22"/>
    </w:rPr>
  </w:style>
  <w:style w:type="character" w:styleId="PlaceholderText">
    <w:name w:val="Placeholder Text"/>
    <w:basedOn w:val="DefaultParagraphFont"/>
    <w:uiPriority w:val="99"/>
    <w:semiHidden/>
    <w:rsid w:val="00B62D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png"/><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png"/><Relationship Id="rId53" Type="http://schemas.openxmlformats.org/officeDocument/2006/relationships/image" Target="media/image25.png"/><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png"/><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png"/><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png"/><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png"/><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png"/><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png"/><Relationship Id="rId66" Type="http://schemas.openxmlformats.org/officeDocument/2006/relationships/oleObject" Target="embeddings/oleObject31.bin"/><Relationship Id="rId61" Type="http://schemas.openxmlformats.org/officeDocument/2006/relationships/image" Target="media/image29.wmf"/><Relationship Id="rId82" Type="http://schemas.openxmlformats.org/officeDocument/2006/relationships/oleObject" Target="embeddings/oleObject3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8941</TotalTime>
  <Pages>11</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112</cp:revision>
  <dcterms:created xsi:type="dcterms:W3CDTF">2020-09-01T22:02:00Z</dcterms:created>
  <dcterms:modified xsi:type="dcterms:W3CDTF">2022-04-03T01:59:00Z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